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309" w:rsidRDefault="00C04309" w:rsidP="0009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4187" w:rsidRPr="00094187" w:rsidRDefault="00094187" w:rsidP="0009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18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2437813" wp14:editId="01624B1F">
            <wp:simplePos x="0" y="0"/>
            <wp:positionH relativeFrom="margin">
              <wp:posOffset>0</wp:posOffset>
            </wp:positionH>
            <wp:positionV relativeFrom="paragraph">
              <wp:posOffset>175260</wp:posOffset>
            </wp:positionV>
            <wp:extent cx="6126480" cy="96012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ogo_agjencioni_final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187" w:rsidRPr="00094187" w:rsidRDefault="00094187" w:rsidP="00094187">
      <w:pPr>
        <w:spacing w:after="3" w:line="240" w:lineRule="auto"/>
        <w:rPr>
          <w:rFonts w:ascii="Times New Roman" w:eastAsia="Times New Roman" w:hAnsi="Times New Roman" w:cs="Times New Roman"/>
        </w:rPr>
      </w:pPr>
    </w:p>
    <w:p w:rsidR="00094187" w:rsidRPr="00094187" w:rsidRDefault="00094187" w:rsidP="00094187">
      <w:pPr>
        <w:spacing w:after="3" w:line="480" w:lineRule="auto"/>
        <w:rPr>
          <w:rFonts w:ascii="Times New Roman" w:eastAsia="Times New Roman" w:hAnsi="Times New Roman" w:cs="Times New Roman"/>
          <w:u w:val="single"/>
        </w:rPr>
      </w:pPr>
      <w:r w:rsidRPr="00094187"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_____________________________________________________________________________________</w:t>
      </w:r>
    </w:p>
    <w:p w:rsidR="00094187" w:rsidRPr="00094187" w:rsidRDefault="00094187" w:rsidP="00094187">
      <w:pPr>
        <w:spacing w:after="108" w:line="240" w:lineRule="auto"/>
        <w:jc w:val="right"/>
        <w:rPr>
          <w:rFonts w:ascii="Liberation Serif" w:eastAsia="Times New Roman" w:hAnsi="Liberation Serif" w:cs="Times New Roman"/>
          <w:sz w:val="24"/>
          <w:szCs w:val="24"/>
        </w:rPr>
      </w:pPr>
      <w:r w:rsidRPr="00094187">
        <w:rPr>
          <w:rFonts w:ascii="Liberation Serif" w:eastAsia="Times New Roman" w:hAnsi="Liberation Serif" w:cs="Times New Roman"/>
          <w:b/>
          <w:sz w:val="24"/>
          <w:szCs w:val="24"/>
        </w:rPr>
        <w:t xml:space="preserve">Prishtinë, më </w:t>
      </w:r>
      <w:r w:rsidR="00125CB5">
        <w:rPr>
          <w:rFonts w:ascii="Liberation Serif" w:eastAsia="Times New Roman" w:hAnsi="Liberation Serif" w:cs="Times New Roman"/>
          <w:b/>
          <w:sz w:val="24"/>
          <w:szCs w:val="24"/>
        </w:rPr>
        <w:t>05</w:t>
      </w:r>
      <w:r w:rsidR="00532DB6">
        <w:rPr>
          <w:rFonts w:ascii="Liberation Serif" w:eastAsia="Times New Roman" w:hAnsi="Liberation Serif" w:cs="Times New Roman"/>
          <w:b/>
          <w:sz w:val="24"/>
          <w:szCs w:val="24"/>
        </w:rPr>
        <w:t>.06</w:t>
      </w:r>
      <w:r w:rsidR="00796552">
        <w:rPr>
          <w:rFonts w:ascii="Liberation Serif" w:eastAsia="Times New Roman" w:hAnsi="Liberation Serif" w:cs="Times New Roman"/>
          <w:b/>
          <w:sz w:val="24"/>
          <w:szCs w:val="24"/>
        </w:rPr>
        <w:t>.2025</w:t>
      </w:r>
    </w:p>
    <w:p w:rsidR="00094187" w:rsidRPr="00094187" w:rsidRDefault="00094187" w:rsidP="00094187">
      <w:pPr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 w:rsidRPr="00094187">
        <w:rPr>
          <w:rFonts w:ascii="Liberation Serif" w:eastAsia="Times New Roman" w:hAnsi="Liberation Serif" w:cs="Times New Roman"/>
          <w:iCs/>
          <w:sz w:val="24"/>
          <w:szCs w:val="24"/>
        </w:rPr>
        <w:t>Autoriteti i Konkurrencës i Republikës së Kosovës, mbështetur në nenet 11, 13, 17. të Ligjit Nr. 08/L-056 për Mbrojtjen e Konkurrencës, të Publikuar në Gazetën Zyrtare, datë, 14 Qershor 2022, Udhëzimit Administrativ 02/2023 Për Mënyrën e Paraqitjes së Kërkesës dhe Kriteret për Konstatimin e Përqendrimit të Ndërmarrjeve shpallë këtë :</w:t>
      </w:r>
    </w:p>
    <w:p w:rsidR="00094187" w:rsidRPr="00094187" w:rsidRDefault="00094187" w:rsidP="00BC0E69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</w:rPr>
      </w:pPr>
    </w:p>
    <w:p w:rsidR="00DE5346" w:rsidRDefault="00DE5346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094187" w:rsidRDefault="00094187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094187">
        <w:rPr>
          <w:rFonts w:ascii="Liberation Serif" w:eastAsia="Times New Roman" w:hAnsi="Liberation Serif" w:cs="Times New Roman"/>
          <w:sz w:val="24"/>
          <w:szCs w:val="24"/>
        </w:rPr>
        <w:t>NJOFTIM I PËRQENDRIMIT</w:t>
      </w:r>
    </w:p>
    <w:p w:rsidR="00651535" w:rsidRDefault="00651535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DE5346" w:rsidRDefault="00DE5346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FF4C20" w:rsidRPr="00FF4C20" w:rsidRDefault="00FF4C20" w:rsidP="00FF4C20">
      <w:pPr>
        <w:spacing w:after="0" w:line="240" w:lineRule="auto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  <w:r w:rsidRPr="00FF4C20">
        <w:rPr>
          <w:rFonts w:ascii="Libero strase" w:hAnsi="Libero strase"/>
          <w:sz w:val="24"/>
          <w:szCs w:val="24"/>
        </w:rPr>
        <w:t xml:space="preserve">Autoriteti i Konkurrencës i Republikës së Kosovës, me datë; 30.04.2025, ka pranuar kërkesën me Nr. </w:t>
      </w:r>
      <w:proofErr w:type="spellStart"/>
      <w:r w:rsidRPr="00FF4C20">
        <w:rPr>
          <w:rFonts w:ascii="Libero strase" w:hAnsi="Libero strase"/>
          <w:sz w:val="24"/>
          <w:szCs w:val="24"/>
        </w:rPr>
        <w:t>Prot</w:t>
      </w:r>
      <w:proofErr w:type="spellEnd"/>
      <w:r w:rsidRPr="00FF4C20">
        <w:rPr>
          <w:rFonts w:ascii="Libero strase" w:hAnsi="Libero strase"/>
          <w:sz w:val="24"/>
          <w:szCs w:val="24"/>
        </w:rPr>
        <w:t>. 215/25-11/H, lidhur me Njoftimin e Përqendrimit, të cilin e përfaqëson Z. Blerim Prestreshi Përfaqësues Ligjor i ENNA solar,,</w:t>
      </w:r>
      <w:bookmarkStart w:id="0" w:name="_Hlk160526057"/>
      <w:r w:rsidRPr="00FF4C2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Përqendrim lidhur me marrjen e kontrollit të drejtpërdrejt  nga ENNA SOLAR, përmes blerjes së 100% të aksioneve të KRAFTFELD ENERGY </w:t>
      </w:r>
      <w:proofErr w:type="spellStart"/>
      <w:r w:rsidRPr="00FF4C20">
        <w:rPr>
          <w:rFonts w:ascii="Liberation Serif" w:eastAsia="MS Mincho" w:hAnsi="Liberation Serif" w:cs="Calibri"/>
          <w:bCs/>
          <w:color w:val="000000"/>
          <w:sz w:val="24"/>
          <w:szCs w:val="24"/>
        </w:rPr>
        <w:t>GmbH</w:t>
      </w:r>
      <w:proofErr w:type="spellEnd"/>
      <w:r w:rsidRPr="00FF4C20">
        <w:rPr>
          <w:rFonts w:ascii="Liberation Serif" w:eastAsia="MS Mincho" w:hAnsi="Liberation Serif" w:cs="Calibri"/>
          <w:bCs/>
          <w:color w:val="000000"/>
          <w:sz w:val="24"/>
          <w:szCs w:val="24"/>
        </w:rPr>
        <w:t>.</w:t>
      </w:r>
    </w:p>
    <w:p w:rsidR="00FF4C20" w:rsidRPr="00FF4C20" w:rsidRDefault="00FF4C20" w:rsidP="00FF4C20">
      <w:pPr>
        <w:spacing w:after="0" w:line="240" w:lineRule="auto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  <w:r w:rsidRPr="00FF4C2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</w:p>
    <w:p w:rsidR="00FF4C20" w:rsidRPr="00FF4C20" w:rsidRDefault="00FF4C20" w:rsidP="00FF4C2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F4C20">
        <w:rPr>
          <w:rFonts w:ascii="Liberation Serif" w:hAnsi="Liberation Serif"/>
          <w:sz w:val="24"/>
          <w:szCs w:val="24"/>
        </w:rPr>
        <w:t xml:space="preserve">Njoftimi për Përqendrim, është i bazuar në Marrëveshjen e Blerjes së Aksioneve me 9 prill 2025, ndërmjet kompanive ENNA SOLAR( blerësi) dhe KRAFTFELD ENERGY </w:t>
      </w:r>
      <w:proofErr w:type="spellStart"/>
      <w:r w:rsidRPr="00FF4C20">
        <w:rPr>
          <w:rFonts w:ascii="Liberation Serif" w:hAnsi="Liberation Serif"/>
          <w:sz w:val="24"/>
          <w:szCs w:val="24"/>
        </w:rPr>
        <w:t>GmbH</w:t>
      </w:r>
      <w:proofErr w:type="spellEnd"/>
      <w:r w:rsidRPr="00FF4C20">
        <w:rPr>
          <w:rFonts w:ascii="Liberation Serif" w:hAnsi="Liberation Serif"/>
          <w:sz w:val="24"/>
          <w:szCs w:val="24"/>
        </w:rPr>
        <w:t xml:space="preserve"> ( shitës), me qellim blerjen e 100% të aksioneve.   </w:t>
      </w:r>
    </w:p>
    <w:p w:rsidR="00FF4C20" w:rsidRPr="00FF4C20" w:rsidRDefault="00FF4C20" w:rsidP="00FF4C20">
      <w:pPr>
        <w:spacing w:after="0" w:line="240" w:lineRule="auto"/>
        <w:jc w:val="both"/>
        <w:rPr>
          <w:rFonts w:ascii="Libero strase" w:eastAsia="Calibri" w:hAnsi="Libero strase" w:cs="Arial"/>
          <w:bCs/>
          <w:sz w:val="24"/>
          <w:szCs w:val="24"/>
          <w:shd w:val="clear" w:color="auto" w:fill="FFFFFF"/>
        </w:rPr>
      </w:pPr>
      <w:bookmarkStart w:id="1" w:name="_Hlk160526093"/>
      <w:bookmarkEnd w:id="0"/>
    </w:p>
    <w:p w:rsidR="00FF4C20" w:rsidRPr="00FF4C20" w:rsidRDefault="00FF4C20" w:rsidP="00FF4C20">
      <w:pPr>
        <w:spacing w:after="11" w:line="235" w:lineRule="auto"/>
        <w:ind w:left="36" w:hanging="5"/>
        <w:jc w:val="both"/>
        <w:rPr>
          <w:rFonts w:ascii="Libero strase" w:eastAsia="Calibri" w:hAnsi="Libero strase" w:cs="Calibri"/>
          <w:color w:val="000000"/>
          <w:sz w:val="24"/>
        </w:rPr>
      </w:pPr>
      <w:r w:rsidRPr="00FF4C20">
        <w:rPr>
          <w:rFonts w:ascii="Libero strase" w:eastAsia="Calibri" w:hAnsi="Libero strase" w:cs="Calibri"/>
          <w:b/>
          <w:color w:val="000000"/>
          <w:sz w:val="24"/>
        </w:rPr>
        <w:t xml:space="preserve">ENNA SOLAR., </w:t>
      </w:r>
      <w:r w:rsidRPr="00FF4C20">
        <w:rPr>
          <w:rFonts w:ascii="Libero strase" w:eastAsia="Calibri" w:hAnsi="Libero strase" w:cs="Calibri"/>
          <w:color w:val="000000"/>
          <w:sz w:val="24"/>
        </w:rPr>
        <w:t xml:space="preserve">Shoqëri me përgjegjësi të kufizuar për </w:t>
      </w:r>
      <w:proofErr w:type="spellStart"/>
      <w:r w:rsidRPr="00FF4C20">
        <w:rPr>
          <w:rFonts w:ascii="Libero strase" w:eastAsia="Calibri" w:hAnsi="Libero strase" w:cs="Calibri"/>
          <w:color w:val="000000"/>
          <w:sz w:val="24"/>
        </w:rPr>
        <w:t>konsulenc</w:t>
      </w:r>
      <w:proofErr w:type="spellEnd"/>
      <w:r w:rsidRPr="00FF4C20">
        <w:rPr>
          <w:rFonts w:ascii="Libero strase" w:eastAsia="Calibri" w:hAnsi="Libero strase" w:cs="Calibri"/>
          <w:color w:val="000000"/>
          <w:sz w:val="24"/>
        </w:rPr>
        <w:t xml:space="preserve"> dhe shërbime, është kompani e themeluar dhe që ekziston në përputhje me ligjet e Republikës së Kroacisë, me numër të biznesit: 2024691000, me adrese të regjistruar: </w:t>
      </w:r>
      <w:proofErr w:type="spellStart"/>
      <w:r w:rsidRPr="00FF4C20">
        <w:rPr>
          <w:rFonts w:ascii="Libero strase" w:eastAsia="Calibri" w:hAnsi="Libero strase" w:cs="Calibri"/>
          <w:color w:val="000000"/>
          <w:sz w:val="24"/>
        </w:rPr>
        <w:t>Gospodarska</w:t>
      </w:r>
      <w:proofErr w:type="spellEnd"/>
      <w:r w:rsidRPr="00FF4C20">
        <w:rPr>
          <w:rFonts w:ascii="Libero strase" w:eastAsia="Calibri" w:hAnsi="Libero strase" w:cs="Calibri"/>
          <w:color w:val="000000"/>
          <w:sz w:val="24"/>
        </w:rPr>
        <w:t xml:space="preserve"> zona 13, </w:t>
      </w:r>
      <w:proofErr w:type="spellStart"/>
      <w:r w:rsidRPr="00FF4C20">
        <w:rPr>
          <w:rFonts w:ascii="Libero strase" w:eastAsia="Calibri" w:hAnsi="Libero strase" w:cs="Calibri"/>
          <w:color w:val="000000"/>
          <w:sz w:val="24"/>
        </w:rPr>
        <w:t>Vukovar</w:t>
      </w:r>
      <w:proofErr w:type="spellEnd"/>
      <w:r w:rsidRPr="00FF4C20">
        <w:rPr>
          <w:rFonts w:ascii="Libero strase" w:eastAsia="Calibri" w:hAnsi="Libero strase" w:cs="Calibri"/>
          <w:color w:val="000000"/>
          <w:sz w:val="24"/>
        </w:rPr>
        <w:t>, Republika e Kroacisë. ( Blerësi)</w:t>
      </w:r>
    </w:p>
    <w:p w:rsidR="00FF4C20" w:rsidRPr="00FF4C20" w:rsidRDefault="00FF4C20" w:rsidP="00FF4C20">
      <w:pPr>
        <w:spacing w:after="11" w:line="235" w:lineRule="auto"/>
        <w:ind w:left="36" w:hanging="5"/>
        <w:jc w:val="both"/>
        <w:rPr>
          <w:rFonts w:ascii="Libero strase" w:eastAsia="Calibri" w:hAnsi="Libero strase" w:cs="Calibri"/>
          <w:color w:val="000000"/>
          <w:sz w:val="24"/>
        </w:rPr>
      </w:pPr>
    </w:p>
    <w:p w:rsidR="00FF4C20" w:rsidRPr="00FF4C20" w:rsidRDefault="00FF4C20" w:rsidP="00FF4C20">
      <w:pPr>
        <w:spacing w:after="11" w:line="235" w:lineRule="auto"/>
        <w:ind w:left="36" w:hanging="5"/>
        <w:jc w:val="both"/>
        <w:rPr>
          <w:rFonts w:ascii="Libero strase" w:eastAsia="Calibri" w:hAnsi="Libero strase" w:cs="Calibri"/>
          <w:b/>
          <w:color w:val="000000"/>
          <w:sz w:val="24"/>
        </w:rPr>
      </w:pPr>
      <w:r w:rsidRPr="00FF4C20">
        <w:rPr>
          <w:rFonts w:ascii="Libero strase" w:eastAsia="Calibri" w:hAnsi="Libero strase" w:cs="Calibri"/>
          <w:b/>
          <w:color w:val="000000"/>
          <w:sz w:val="24"/>
        </w:rPr>
        <w:t xml:space="preserve">PVP </w:t>
      </w:r>
      <w:proofErr w:type="spellStart"/>
      <w:r w:rsidRPr="00FF4C20">
        <w:rPr>
          <w:rFonts w:ascii="Libero strase" w:eastAsia="Calibri" w:hAnsi="Libero strase" w:cs="Calibri"/>
          <w:b/>
          <w:color w:val="000000"/>
          <w:sz w:val="24"/>
        </w:rPr>
        <w:t>Cepheus</w:t>
      </w:r>
      <w:proofErr w:type="spellEnd"/>
      <w:r w:rsidRPr="00FF4C20">
        <w:rPr>
          <w:rFonts w:ascii="Libero strase" w:eastAsia="Calibri" w:hAnsi="Libero strase" w:cs="Calibri"/>
          <w:b/>
          <w:color w:val="000000"/>
          <w:sz w:val="24"/>
        </w:rPr>
        <w:t xml:space="preserve"> S.R.L., </w:t>
      </w:r>
      <w:r w:rsidRPr="00FF4C20">
        <w:rPr>
          <w:rFonts w:ascii="Libero strase" w:eastAsia="Calibri" w:hAnsi="Libero strase" w:cs="Calibri"/>
          <w:color w:val="000000"/>
          <w:sz w:val="24"/>
        </w:rPr>
        <w:t xml:space="preserve">e regjistruar në regjistrin kompetent me numrin J2020015654403 dhe me numër të biznesit: 43340383, me adrese: 45H </w:t>
      </w:r>
      <w:proofErr w:type="spellStart"/>
      <w:r w:rsidRPr="00FF4C20">
        <w:rPr>
          <w:rFonts w:ascii="Libero strase" w:eastAsia="Calibri" w:hAnsi="Libero strase" w:cs="Calibri"/>
          <w:color w:val="000000"/>
          <w:sz w:val="24"/>
        </w:rPr>
        <w:t>Drumul</w:t>
      </w:r>
      <w:proofErr w:type="spellEnd"/>
      <w:r w:rsidRPr="00FF4C20">
        <w:rPr>
          <w:rFonts w:ascii="Libero strase" w:eastAsia="Calibri" w:hAnsi="Libero strase" w:cs="Calibri"/>
          <w:color w:val="000000"/>
          <w:sz w:val="24"/>
        </w:rPr>
        <w:t xml:space="preserve"> </w:t>
      </w:r>
      <w:proofErr w:type="spellStart"/>
      <w:r w:rsidRPr="00FF4C20">
        <w:rPr>
          <w:rFonts w:ascii="Libero strase" w:eastAsia="Calibri" w:hAnsi="Libero strase" w:cs="Calibri"/>
          <w:color w:val="000000"/>
          <w:sz w:val="24"/>
        </w:rPr>
        <w:t>Gura</w:t>
      </w:r>
      <w:proofErr w:type="spellEnd"/>
      <w:r w:rsidRPr="00FF4C20">
        <w:rPr>
          <w:rFonts w:ascii="Libero strase" w:eastAsia="Calibri" w:hAnsi="Libero strase" w:cs="Calibri"/>
          <w:color w:val="000000"/>
          <w:sz w:val="24"/>
        </w:rPr>
        <w:t xml:space="preserve"> </w:t>
      </w:r>
      <w:proofErr w:type="spellStart"/>
      <w:r w:rsidRPr="00FF4C20">
        <w:rPr>
          <w:rFonts w:ascii="Libero strase" w:eastAsia="Calibri" w:hAnsi="Libero strase" w:cs="Calibri"/>
          <w:color w:val="000000"/>
          <w:sz w:val="24"/>
        </w:rPr>
        <w:t>Putnei</w:t>
      </w:r>
      <w:proofErr w:type="spellEnd"/>
      <w:r w:rsidRPr="00FF4C20">
        <w:rPr>
          <w:rFonts w:ascii="Libero strase" w:eastAsia="Calibri" w:hAnsi="Libero strase" w:cs="Calibri"/>
          <w:color w:val="000000"/>
          <w:sz w:val="24"/>
        </w:rPr>
        <w:t>, kati i parë, apartamenti 5, dhoma 1, Distrikti 3, Bukuresht, Rumani.,(</w:t>
      </w:r>
      <w:proofErr w:type="spellStart"/>
      <w:r w:rsidRPr="00FF4C20">
        <w:rPr>
          <w:rFonts w:ascii="Libero strase" w:eastAsia="Calibri" w:hAnsi="Libero strase" w:cs="Calibri"/>
          <w:color w:val="000000"/>
          <w:sz w:val="24"/>
        </w:rPr>
        <w:t>Targeti</w:t>
      </w:r>
      <w:proofErr w:type="spellEnd"/>
      <w:r w:rsidRPr="00FF4C20">
        <w:rPr>
          <w:rFonts w:ascii="Libero strase" w:eastAsia="Calibri" w:hAnsi="Libero strase" w:cs="Calibri"/>
          <w:color w:val="000000"/>
          <w:sz w:val="24"/>
        </w:rPr>
        <w:t>).</w:t>
      </w:r>
    </w:p>
    <w:p w:rsidR="00FF4C20" w:rsidRPr="00FF4C20" w:rsidRDefault="00FF4C20" w:rsidP="00FF4C20">
      <w:pPr>
        <w:spacing w:after="11" w:line="235" w:lineRule="auto"/>
        <w:ind w:left="36" w:hanging="5"/>
        <w:jc w:val="both"/>
        <w:rPr>
          <w:rFonts w:ascii="Libero strase" w:eastAsia="Calibri" w:hAnsi="Libero strase" w:cs="Calibri"/>
          <w:b/>
          <w:color w:val="000000"/>
          <w:sz w:val="24"/>
        </w:rPr>
      </w:pPr>
    </w:p>
    <w:p w:rsidR="00FF4C20" w:rsidRPr="00FF4C20" w:rsidRDefault="00FF4C20" w:rsidP="00FF4C20">
      <w:pPr>
        <w:spacing w:after="11" w:line="235" w:lineRule="auto"/>
        <w:ind w:left="36" w:hanging="5"/>
        <w:jc w:val="both"/>
        <w:rPr>
          <w:rFonts w:ascii="Libero strase" w:eastAsia="Calibri" w:hAnsi="Libero strase" w:cs="Calibri"/>
          <w:color w:val="000000"/>
          <w:sz w:val="24"/>
        </w:rPr>
      </w:pPr>
      <w:r w:rsidRPr="00FF4C20">
        <w:rPr>
          <w:rFonts w:ascii="Libero strase" w:eastAsia="Calibri" w:hAnsi="Libero strase" w:cs="Calibri"/>
          <w:b/>
          <w:color w:val="000000"/>
          <w:sz w:val="24"/>
        </w:rPr>
        <w:t xml:space="preserve">KRAFTFELD ENERGY </w:t>
      </w:r>
      <w:proofErr w:type="spellStart"/>
      <w:r w:rsidRPr="00FF4C20">
        <w:rPr>
          <w:rFonts w:ascii="Libero strase" w:eastAsia="Calibri" w:hAnsi="Libero strase" w:cs="Calibri"/>
          <w:b/>
          <w:color w:val="000000"/>
          <w:sz w:val="24"/>
        </w:rPr>
        <w:t>GmbH</w:t>
      </w:r>
      <w:proofErr w:type="spellEnd"/>
      <w:r w:rsidRPr="00FF4C20">
        <w:rPr>
          <w:rFonts w:ascii="Libero strase" w:eastAsia="Calibri" w:hAnsi="Libero strase" w:cs="Calibri"/>
          <w:b/>
          <w:color w:val="000000"/>
          <w:sz w:val="24"/>
        </w:rPr>
        <w:t xml:space="preserve">., </w:t>
      </w:r>
      <w:r w:rsidRPr="00FF4C20">
        <w:rPr>
          <w:rFonts w:ascii="Libero strase" w:eastAsia="Calibri" w:hAnsi="Libero strase" w:cs="Calibri"/>
          <w:color w:val="000000"/>
          <w:sz w:val="24"/>
        </w:rPr>
        <w:t xml:space="preserve">Shoqëri me përgjegjësi të kufizuar, organizuar sipas ligjeve të Republikës së Austrisë, me numër te  regjistrimit : FN 560456a, me adresë: Parking 4, 1010 </w:t>
      </w:r>
      <w:proofErr w:type="spellStart"/>
      <w:r w:rsidRPr="00FF4C20">
        <w:rPr>
          <w:rFonts w:ascii="Libero strase" w:eastAsia="Calibri" w:hAnsi="Libero strase" w:cs="Calibri"/>
          <w:color w:val="000000"/>
          <w:sz w:val="24"/>
        </w:rPr>
        <w:t>Vijenë</w:t>
      </w:r>
      <w:proofErr w:type="spellEnd"/>
      <w:r w:rsidRPr="00FF4C20">
        <w:rPr>
          <w:rFonts w:ascii="Libero strase" w:eastAsia="Calibri" w:hAnsi="Libero strase" w:cs="Calibri"/>
          <w:color w:val="000000"/>
          <w:sz w:val="24"/>
        </w:rPr>
        <w:t xml:space="preserve">, Austri, ( Shitësi). </w:t>
      </w:r>
    </w:p>
    <w:p w:rsidR="00FF4C20" w:rsidRPr="00FF4C20" w:rsidRDefault="00FF4C20" w:rsidP="00FF4C20">
      <w:pPr>
        <w:spacing w:after="11" w:line="235" w:lineRule="auto"/>
        <w:ind w:left="36" w:hanging="5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  <w:r w:rsidRPr="00FF4C20">
        <w:rPr>
          <w:rFonts w:ascii="Libero strase" w:eastAsia="Calibri" w:hAnsi="Libero strase" w:cs="Calibri"/>
          <w:b/>
          <w:color w:val="000000"/>
          <w:sz w:val="24"/>
        </w:rPr>
        <w:lastRenderedPageBreak/>
        <w:t xml:space="preserve">  </w:t>
      </w:r>
    </w:p>
    <w:bookmarkEnd w:id="1"/>
    <w:p w:rsidR="00FF4C20" w:rsidRPr="00FF4C20" w:rsidRDefault="00FF4C20" w:rsidP="00FF4C20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F4C20">
        <w:rPr>
          <w:rFonts w:ascii="Liberation Serif" w:eastAsia="MS Mincho" w:hAnsi="Liberation Serif" w:cs="Times New Roman"/>
          <w:sz w:val="24"/>
          <w:szCs w:val="24"/>
        </w:rPr>
        <w:t xml:space="preserve">Njoftohet, Përfaqësuesi i Autorizuar se, nga data  </w:t>
      </w:r>
      <w:r w:rsidRPr="00FF4C20">
        <w:rPr>
          <w:rFonts w:ascii="Liberation Serif" w:eastAsia="MS Mincho" w:hAnsi="Liberation Serif" w:cs="Times New Roman"/>
          <w:b/>
          <w:sz w:val="24"/>
          <w:szCs w:val="24"/>
        </w:rPr>
        <w:t>04.06.2025</w:t>
      </w:r>
      <w:r w:rsidRPr="00FF4C20">
        <w:rPr>
          <w:rFonts w:ascii="Liberation Serif" w:eastAsia="MS Mincho" w:hAnsi="Liberation Serif" w:cs="Times New Roman"/>
          <w:sz w:val="24"/>
          <w:szCs w:val="24"/>
        </w:rPr>
        <w:t xml:space="preserve"> Autoriteti konsideron se, lënda është e kompletuar (e plotë) me </w:t>
      </w:r>
      <w:proofErr w:type="spellStart"/>
      <w:r w:rsidRPr="00FF4C20">
        <w:rPr>
          <w:rFonts w:ascii="Liberation Serif" w:eastAsia="MS Mincho" w:hAnsi="Liberation Serif" w:cs="Times New Roman"/>
          <w:sz w:val="24"/>
          <w:szCs w:val="24"/>
        </w:rPr>
        <w:t>ç‘rast</w:t>
      </w:r>
      <w:proofErr w:type="spellEnd"/>
      <w:r w:rsidRPr="00FF4C20">
        <w:rPr>
          <w:rFonts w:ascii="Liberation Serif" w:eastAsia="MS Mincho" w:hAnsi="Liberation Serif" w:cs="Times New Roman"/>
          <w:sz w:val="24"/>
          <w:szCs w:val="24"/>
        </w:rPr>
        <w:t xml:space="preserve"> nga kjo datë, Autoriteti fillon procedurën e vlerësimit të përqendrimit.</w:t>
      </w:r>
    </w:p>
    <w:p w:rsidR="00180DD9" w:rsidRDefault="00180DD9" w:rsidP="00180DD9">
      <w:pPr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</w:rPr>
      </w:pPr>
    </w:p>
    <w:p w:rsidR="00180DD9" w:rsidRDefault="00180DD9" w:rsidP="00180DD9">
      <w:pPr>
        <w:spacing w:after="343" w:line="232" w:lineRule="auto"/>
        <w:ind w:left="31" w:right="120"/>
        <w:jc w:val="both"/>
        <w:rPr>
          <w:rFonts w:ascii="Liberation Serif" w:eastAsia="Calibri" w:hAnsi="Liberation Serif" w:cs="Calibri"/>
          <w:color w:val="000000"/>
          <w:sz w:val="24"/>
        </w:rPr>
      </w:pPr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Autoriteti, fton palët e interesuara të shprehin opinionet e tyre për transaksionin e njoftuar. Opinionet mund të dërgohen pranë Autoritetit të Konkurrencës së Republikës së Kosovës, me Adresë Rr. Migjeni kati VI [ish objekti i bankës së Lubjanës] Nr. tel :+381 /0/ 38 200 10982, apo në </w:t>
      </w:r>
      <w:proofErr w:type="spellStart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>email</w:t>
      </w:r>
      <w:proofErr w:type="spellEnd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 adresën: </w:t>
      </w:r>
      <w:hyperlink r:id="rId7" w:history="1">
        <w:r>
          <w:rPr>
            <w:rStyle w:val="Hyperlink"/>
            <w:rFonts w:ascii="Liberation Serif" w:eastAsia="Times New Roman" w:hAnsi="Liberation Serif" w:cs="Times New Roman"/>
            <w:color w:val="337AB7"/>
            <w:sz w:val="24"/>
            <w:szCs w:val="24"/>
          </w:rPr>
          <w:t>info.konkurrenca@rks-gov.net</w:t>
        </w:r>
      </w:hyperlink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, në afatin prej 15 ditëve nga dita e publikimit në </w:t>
      </w:r>
      <w:proofErr w:type="spellStart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>webfaqe</w:t>
      </w:r>
      <w:proofErr w:type="spellEnd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 të AKRK-së.</w:t>
      </w:r>
      <w:bookmarkStart w:id="2" w:name="_GoBack"/>
      <w:bookmarkEnd w:id="2"/>
    </w:p>
    <w:p w:rsidR="00253565" w:rsidRPr="00EB37CE" w:rsidRDefault="00253565" w:rsidP="00DE5346">
      <w:pPr>
        <w:spacing w:after="0" w:line="240" w:lineRule="auto"/>
        <w:jc w:val="both"/>
        <w:rPr>
          <w:rFonts w:ascii="Libero st" w:hAnsi="Libero st"/>
          <w:sz w:val="24"/>
          <w:szCs w:val="24"/>
        </w:rPr>
      </w:pPr>
    </w:p>
    <w:p w:rsidR="00094187" w:rsidRPr="004E5A69" w:rsidRDefault="00094187" w:rsidP="00094187">
      <w:pPr>
        <w:spacing w:after="0" w:line="240" w:lineRule="auto"/>
        <w:rPr>
          <w:rFonts w:ascii="Libero st" w:eastAsia="Times New Roman" w:hAnsi="Libero st" w:cs="Times New Roman"/>
          <w:sz w:val="24"/>
          <w:szCs w:val="24"/>
        </w:rPr>
      </w:pPr>
    </w:p>
    <w:p w:rsidR="008E2055" w:rsidRPr="004E5A69" w:rsidRDefault="008E2055">
      <w:pPr>
        <w:rPr>
          <w:rFonts w:ascii="Libero st" w:hAnsi="Libero st"/>
        </w:rPr>
      </w:pPr>
    </w:p>
    <w:sectPr w:rsidR="008E2055" w:rsidRPr="004E5A6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778" w:rsidRDefault="002E1778">
      <w:pPr>
        <w:spacing w:after="0" w:line="240" w:lineRule="auto"/>
      </w:pPr>
      <w:r>
        <w:separator/>
      </w:r>
    </w:p>
  </w:endnote>
  <w:endnote w:type="continuationSeparator" w:id="0">
    <w:p w:rsidR="002E1778" w:rsidRDefault="002E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Libero strase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o s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7661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1729" w:rsidRPr="00EB1729" w:rsidRDefault="00094187" w:rsidP="00EB1729">
        <w:pPr>
          <w:tabs>
            <w:tab w:val="center" w:pos="4680"/>
            <w:tab w:val="right" w:pos="9360"/>
          </w:tabs>
          <w:ind w:left="720"/>
          <w:rPr>
            <w:sz w:val="16"/>
            <w:szCs w:val="16"/>
            <w:lang w:eastAsia="sr-Latn-CS"/>
          </w:rPr>
        </w:pPr>
        <w:r>
          <w:t xml:space="preserve">                                                      </w:t>
        </w:r>
        <w:r w:rsidRPr="00EB1729">
          <w:rPr>
            <w:sz w:val="16"/>
            <w:szCs w:val="16"/>
            <w:lang w:eastAsia="sr-Latn-CS"/>
          </w:rPr>
          <w:t xml:space="preserve">Autoriteti i Konkurrencës </w:t>
        </w:r>
      </w:p>
      <w:p w:rsidR="00EB1729" w:rsidRPr="00EB1729" w:rsidRDefault="00094187" w:rsidP="00EB1729">
        <w:pPr>
          <w:tabs>
            <w:tab w:val="center" w:pos="4680"/>
            <w:tab w:val="right" w:pos="9360"/>
          </w:tabs>
          <w:ind w:left="720"/>
          <w:jc w:val="center"/>
          <w:rPr>
            <w:sz w:val="14"/>
            <w:szCs w:val="14"/>
            <w:lang w:eastAsia="sr-Latn-CS"/>
          </w:rPr>
        </w:pPr>
        <w:r w:rsidRPr="00EB1729">
          <w:rPr>
            <w:sz w:val="14"/>
            <w:szCs w:val="14"/>
            <w:lang w:eastAsia="sr-Latn-CS"/>
          </w:rPr>
          <w:t>Adresa: Rr. Migjeni nr. 21,10000 Prishtinë.</w:t>
        </w:r>
        <w:r w:rsidRPr="00EB1729">
          <w:rPr>
            <w:rFonts w:ascii="Arial" w:hAnsi="Arial" w:cs="Arial"/>
            <w:b/>
            <w:bCs/>
            <w:sz w:val="14"/>
            <w:szCs w:val="14"/>
            <w:lang w:eastAsia="sr-Latn-CS"/>
          </w:rPr>
          <w:t xml:space="preserve"> </w:t>
        </w:r>
        <w:r w:rsidRPr="00EB1729">
          <w:rPr>
            <w:sz w:val="14"/>
            <w:szCs w:val="14"/>
            <w:lang w:eastAsia="sr-Latn-CS"/>
          </w:rPr>
          <w:t xml:space="preserve"> Kati i VI, zyra Nr.1</w:t>
        </w:r>
      </w:p>
      <w:p w:rsidR="00EB1729" w:rsidRPr="00EB1729" w:rsidRDefault="00094187" w:rsidP="00EB1729">
        <w:pPr>
          <w:tabs>
            <w:tab w:val="center" w:pos="4680"/>
            <w:tab w:val="right" w:pos="9360"/>
          </w:tabs>
          <w:jc w:val="center"/>
        </w:pPr>
        <w:r w:rsidRPr="00EB1729">
          <w:rPr>
            <w:sz w:val="14"/>
            <w:szCs w:val="14"/>
            <w:lang w:eastAsia="sr-Latn-CS"/>
          </w:rPr>
          <w:t>Tel: +383 /0/ 38 200 109 82  E-</w:t>
        </w:r>
        <w:proofErr w:type="spellStart"/>
        <w:r w:rsidRPr="00EB1729">
          <w:rPr>
            <w:sz w:val="14"/>
            <w:szCs w:val="14"/>
            <w:lang w:eastAsia="sr-Latn-CS"/>
          </w:rPr>
          <w:t>mail</w:t>
        </w:r>
        <w:proofErr w:type="spellEnd"/>
        <w:r w:rsidRPr="00EB1729">
          <w:rPr>
            <w:sz w:val="14"/>
            <w:szCs w:val="14"/>
            <w:lang w:eastAsia="sr-Latn-CS"/>
          </w:rPr>
          <w:t xml:space="preserve">: </w:t>
        </w:r>
        <w:r w:rsidRPr="00EB1729">
          <w:rPr>
            <w:color w:val="0070C0"/>
            <w:sz w:val="14"/>
            <w:szCs w:val="14"/>
            <w:lang w:eastAsia="sr-Latn-CS"/>
          </w:rPr>
          <w:t>info.konkurrenca@rks-gov.net</w:t>
        </w:r>
      </w:p>
      <w:p w:rsidR="003F4615" w:rsidRDefault="002E1778">
        <w:pPr>
          <w:pStyle w:val="Footer"/>
          <w:jc w:val="right"/>
        </w:pPr>
      </w:p>
    </w:sdtContent>
  </w:sdt>
  <w:p w:rsidR="003F4615" w:rsidRDefault="002E1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778" w:rsidRDefault="002E1778">
      <w:pPr>
        <w:spacing w:after="0" w:line="240" w:lineRule="auto"/>
      </w:pPr>
      <w:r>
        <w:separator/>
      </w:r>
    </w:p>
  </w:footnote>
  <w:footnote w:type="continuationSeparator" w:id="0">
    <w:p w:rsidR="002E1778" w:rsidRDefault="002E1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9E"/>
    <w:rsid w:val="00094187"/>
    <w:rsid w:val="000C6F08"/>
    <w:rsid w:val="0011394E"/>
    <w:rsid w:val="00125CB5"/>
    <w:rsid w:val="0013033C"/>
    <w:rsid w:val="00180897"/>
    <w:rsid w:val="00180DD9"/>
    <w:rsid w:val="001A21EF"/>
    <w:rsid w:val="001B7B52"/>
    <w:rsid w:val="00253565"/>
    <w:rsid w:val="00277952"/>
    <w:rsid w:val="002E1778"/>
    <w:rsid w:val="002F4261"/>
    <w:rsid w:val="00333144"/>
    <w:rsid w:val="003570A9"/>
    <w:rsid w:val="00390F95"/>
    <w:rsid w:val="003A53CE"/>
    <w:rsid w:val="00451106"/>
    <w:rsid w:val="00451D66"/>
    <w:rsid w:val="004910F1"/>
    <w:rsid w:val="004C345B"/>
    <w:rsid w:val="004E5A69"/>
    <w:rsid w:val="00532DB6"/>
    <w:rsid w:val="0055454A"/>
    <w:rsid w:val="005A0C95"/>
    <w:rsid w:val="0065140A"/>
    <w:rsid w:val="00651535"/>
    <w:rsid w:val="00681E2D"/>
    <w:rsid w:val="006D6F9E"/>
    <w:rsid w:val="007068C0"/>
    <w:rsid w:val="00796552"/>
    <w:rsid w:val="007B7930"/>
    <w:rsid w:val="007E2FA3"/>
    <w:rsid w:val="008117E0"/>
    <w:rsid w:val="00813F24"/>
    <w:rsid w:val="00826D7C"/>
    <w:rsid w:val="008E2055"/>
    <w:rsid w:val="008F0E2F"/>
    <w:rsid w:val="008F6E3A"/>
    <w:rsid w:val="009C71E8"/>
    <w:rsid w:val="009E10A9"/>
    <w:rsid w:val="00A0467E"/>
    <w:rsid w:val="00A567A2"/>
    <w:rsid w:val="00A67E50"/>
    <w:rsid w:val="00AD5880"/>
    <w:rsid w:val="00B17EC0"/>
    <w:rsid w:val="00B640B3"/>
    <w:rsid w:val="00B847DB"/>
    <w:rsid w:val="00BA476E"/>
    <w:rsid w:val="00BC0E69"/>
    <w:rsid w:val="00BF1DC8"/>
    <w:rsid w:val="00C04309"/>
    <w:rsid w:val="00CA3770"/>
    <w:rsid w:val="00CD52E6"/>
    <w:rsid w:val="00D17176"/>
    <w:rsid w:val="00D45908"/>
    <w:rsid w:val="00D84062"/>
    <w:rsid w:val="00DE5346"/>
    <w:rsid w:val="00E369C2"/>
    <w:rsid w:val="00E70BCD"/>
    <w:rsid w:val="00E9040E"/>
    <w:rsid w:val="00EB37CE"/>
    <w:rsid w:val="00F62DFD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C5E6C"/>
  <w15:chartTrackingRefBased/>
  <w15:docId w15:val="{CDCFC862-536F-4DA3-9641-8958AB98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4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187"/>
  </w:style>
  <w:style w:type="paragraph" w:styleId="Header">
    <w:name w:val="header"/>
    <w:basedOn w:val="Normal"/>
    <w:link w:val="HeaderChar"/>
    <w:uiPriority w:val="99"/>
    <w:unhideWhenUsed/>
    <w:rsid w:val="00BC0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E69"/>
  </w:style>
  <w:style w:type="character" w:styleId="Hyperlink">
    <w:name w:val="Hyperlink"/>
    <w:basedOn w:val="DefaultParagraphFont"/>
    <w:uiPriority w:val="99"/>
    <w:semiHidden/>
    <w:unhideWhenUsed/>
    <w:rsid w:val="00180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.konkurrenca@rks-gov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 Zeneli</dc:creator>
  <cp:keywords/>
  <dc:description/>
  <cp:lastModifiedBy>Leonora Zeneli</cp:lastModifiedBy>
  <cp:revision>2</cp:revision>
  <cp:lastPrinted>2024-11-18T14:00:00Z</cp:lastPrinted>
  <dcterms:created xsi:type="dcterms:W3CDTF">2025-06-10T13:04:00Z</dcterms:created>
  <dcterms:modified xsi:type="dcterms:W3CDTF">2025-06-10T13:04:00Z</dcterms:modified>
</cp:coreProperties>
</file>