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D660" w14:textId="77777777" w:rsidR="00277659" w:rsidRPr="00172F70" w:rsidRDefault="00277659" w:rsidP="00277659">
      <w:pPr>
        <w:spacing w:after="0" w:line="240" w:lineRule="auto"/>
        <w:rPr>
          <w:rFonts w:ascii="Liberation Serif" w:eastAsia="Times New Roman" w:hAnsi="Liberation Serif" w:cs="Times New Roman"/>
          <w:lang w:val="sq-AL"/>
        </w:rPr>
      </w:pPr>
      <w:r w:rsidRPr="00172F70">
        <w:rPr>
          <w:rFonts w:ascii="Liberation Serif" w:eastAsia="Times New Roman" w:hAnsi="Liberation Serif" w:cs="Times New Roman"/>
          <w:noProof/>
        </w:rPr>
        <w:drawing>
          <wp:anchor distT="0" distB="0" distL="114300" distR="114300" simplePos="0" relativeHeight="251659264" behindDoc="0" locked="0" layoutInCell="1" allowOverlap="1" wp14:anchorId="7D75F692" wp14:editId="31812E03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5894070" cy="9601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ogo_agjencioni_final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07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7164B" w14:textId="77777777" w:rsidR="00277659" w:rsidRPr="00172F70" w:rsidRDefault="00277659" w:rsidP="00277659">
      <w:pPr>
        <w:spacing w:after="0" w:line="240" w:lineRule="auto"/>
        <w:rPr>
          <w:rFonts w:ascii="Liberation Serif" w:eastAsia="Times New Roman" w:hAnsi="Liberation Serif" w:cs="Times New Roman"/>
          <w:lang w:val="sq-AL"/>
        </w:rPr>
      </w:pPr>
      <w:r w:rsidRPr="00172F70">
        <w:rPr>
          <w:rFonts w:ascii="Liberation Serif" w:eastAsia="Times New Roman" w:hAnsi="Liberation Serif" w:cs="Times New Roman"/>
          <w:u w:val="single"/>
          <w:lang w:val="sq-AL"/>
        </w:rPr>
        <w:t>_____________________________________________________________________________________</w:t>
      </w:r>
    </w:p>
    <w:p w14:paraId="75CEE0A2" w14:textId="195AFC82" w:rsidR="00277659" w:rsidRPr="00172F70" w:rsidRDefault="00277659" w:rsidP="00277659">
      <w:pPr>
        <w:spacing w:after="108" w:line="240" w:lineRule="auto"/>
        <w:jc w:val="right"/>
        <w:rPr>
          <w:rFonts w:ascii="Liberation Serif" w:eastAsia="Times New Roman" w:hAnsi="Liberation Serif" w:cs="Times New Roman"/>
          <w:lang w:val="sq-AL"/>
        </w:rPr>
      </w:pPr>
      <w:r w:rsidRPr="00172F70">
        <w:rPr>
          <w:rFonts w:ascii="Liberation Serif" w:eastAsia="Times New Roman" w:hAnsi="Liberation Serif" w:cs="Times New Roman"/>
          <w:b/>
          <w:lang w:val="sq-AL"/>
        </w:rPr>
        <w:t xml:space="preserve">Prishtinë, më </w:t>
      </w:r>
      <w:r w:rsidR="00477FC9">
        <w:rPr>
          <w:rFonts w:ascii="Liberation Serif" w:eastAsia="Times New Roman" w:hAnsi="Liberation Serif" w:cs="Times New Roman"/>
          <w:b/>
          <w:lang w:val="sq-AL"/>
        </w:rPr>
        <w:t>06</w:t>
      </w:r>
      <w:r w:rsidR="004E589E" w:rsidRPr="00172F70">
        <w:rPr>
          <w:rFonts w:ascii="Liberation Serif" w:eastAsia="Times New Roman" w:hAnsi="Liberation Serif" w:cs="Times New Roman"/>
          <w:b/>
          <w:lang w:val="sq-AL"/>
        </w:rPr>
        <w:t>.</w:t>
      </w:r>
      <w:r w:rsidR="00477FC9">
        <w:rPr>
          <w:rFonts w:ascii="Liberation Serif" w:eastAsia="Times New Roman" w:hAnsi="Liberation Serif" w:cs="Times New Roman"/>
          <w:b/>
          <w:lang w:val="sq-AL"/>
        </w:rPr>
        <w:t>10</w:t>
      </w:r>
      <w:r w:rsidR="004E589E" w:rsidRPr="00172F70">
        <w:rPr>
          <w:rFonts w:ascii="Liberation Serif" w:eastAsia="Times New Roman" w:hAnsi="Liberation Serif" w:cs="Times New Roman"/>
          <w:b/>
          <w:lang w:val="sq-AL"/>
        </w:rPr>
        <w:t>.</w:t>
      </w:r>
      <w:r w:rsidR="007B68E9" w:rsidRPr="00172F70">
        <w:rPr>
          <w:rFonts w:ascii="Liberation Serif" w:eastAsia="Times New Roman" w:hAnsi="Liberation Serif" w:cs="Times New Roman"/>
          <w:b/>
          <w:lang w:val="sq-AL"/>
        </w:rPr>
        <w:t>2025</w:t>
      </w:r>
    </w:p>
    <w:p w14:paraId="1C8C9932" w14:textId="1B49C72B" w:rsidR="00277659" w:rsidRPr="00172F70" w:rsidRDefault="00277659" w:rsidP="004D7BB0">
      <w:pPr>
        <w:spacing w:after="0" w:line="240" w:lineRule="auto"/>
        <w:jc w:val="both"/>
        <w:rPr>
          <w:rFonts w:ascii="Liberation Serif" w:eastAsia="Times New Roman" w:hAnsi="Liberation Serif" w:cs="Liberation Serif"/>
          <w:iCs/>
          <w:lang w:val="sq-AL"/>
        </w:rPr>
      </w:pPr>
      <w:r w:rsidRPr="00172F70">
        <w:rPr>
          <w:rFonts w:ascii="Liberation Serif" w:eastAsia="Times New Roman" w:hAnsi="Liberation Serif" w:cs="Liberation Serif"/>
          <w:iCs/>
          <w:lang w:val="sq-AL"/>
        </w:rPr>
        <w:t>Autoriteti i Konkurrencës i Republikës së Kosovës, mbështetur në nenet 11, 13, 17.3, të Ligjit Nr. 08/L-056 për Mbrojtjen e Konkurrencës, të Publikuar në Gazetën Zyrtare, me datë 14 Qershor 2022, dhe Udhëzimit Administrativ 02/2023, Për Procedurën e Parashtrimit të Kërkesave për lejimin e Përqendrimit dhe Kriteret për Konstatimin e Përqendrimit shpallë këtë:</w:t>
      </w:r>
    </w:p>
    <w:p w14:paraId="786A6CC2" w14:textId="77777777" w:rsidR="007A1851" w:rsidRPr="00172F70" w:rsidRDefault="007A1851" w:rsidP="004D7BB0">
      <w:pPr>
        <w:spacing w:after="0" w:line="240" w:lineRule="auto"/>
        <w:jc w:val="both"/>
        <w:rPr>
          <w:rFonts w:ascii="Liberation Serif" w:eastAsia="Times New Roman" w:hAnsi="Liberation Serif" w:cs="Liberation Serif"/>
          <w:iCs/>
          <w:lang w:val="sq-AL"/>
        </w:rPr>
      </w:pPr>
    </w:p>
    <w:p w14:paraId="58DDCDD5" w14:textId="77777777" w:rsidR="00277659" w:rsidRPr="00172F70" w:rsidRDefault="00277659" w:rsidP="004D7BB0">
      <w:pPr>
        <w:spacing w:after="0" w:line="240" w:lineRule="auto"/>
        <w:jc w:val="both"/>
        <w:rPr>
          <w:rFonts w:ascii="Liberation Serif" w:eastAsia="Times New Roman" w:hAnsi="Liberation Serif" w:cs="Liberation Serif"/>
          <w:lang w:val="sq-AL"/>
        </w:rPr>
      </w:pPr>
    </w:p>
    <w:p w14:paraId="1A604D25" w14:textId="1226A3C5" w:rsidR="00277659" w:rsidRPr="00172F70" w:rsidRDefault="00277659" w:rsidP="004D7BB0">
      <w:pPr>
        <w:spacing w:after="0" w:line="240" w:lineRule="auto"/>
        <w:jc w:val="center"/>
        <w:rPr>
          <w:rFonts w:ascii="Liberation Serif" w:eastAsia="Times New Roman" w:hAnsi="Liberation Serif" w:cs="Liberation Serif"/>
          <w:lang w:val="sq-AL"/>
        </w:rPr>
      </w:pPr>
      <w:r w:rsidRPr="00172F70">
        <w:rPr>
          <w:rFonts w:ascii="Liberation Serif" w:eastAsia="Times New Roman" w:hAnsi="Liberation Serif" w:cs="Liberation Serif"/>
          <w:lang w:val="sq-AL"/>
        </w:rPr>
        <w:t>NJOFTIM I PËRQENDRIMIT</w:t>
      </w:r>
    </w:p>
    <w:p w14:paraId="6F65761C" w14:textId="77777777" w:rsidR="004D7BB0" w:rsidRPr="00172F70" w:rsidRDefault="004D7BB0" w:rsidP="004D7BB0">
      <w:pPr>
        <w:spacing w:after="0" w:line="240" w:lineRule="auto"/>
        <w:jc w:val="center"/>
        <w:rPr>
          <w:rFonts w:ascii="Liberation Serif" w:eastAsia="Times New Roman" w:hAnsi="Liberation Serif" w:cs="Liberation Serif"/>
          <w:lang w:val="sq-AL"/>
        </w:rPr>
      </w:pPr>
    </w:p>
    <w:p w14:paraId="02A77A6A" w14:textId="77777777" w:rsidR="004E1393" w:rsidRPr="004E1393" w:rsidRDefault="004E1393" w:rsidP="004E13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sq-AL"/>
        </w:rPr>
      </w:pPr>
      <w:r w:rsidRPr="004E1393">
        <w:rPr>
          <w:rFonts w:ascii="Liberation Serif" w:hAnsi="Liberation Serif" w:cs="Liberation Serif"/>
          <w:sz w:val="24"/>
          <w:szCs w:val="24"/>
          <w:lang w:val="sq-AL"/>
        </w:rPr>
        <w:t>Autoriteti i Konkurrencës i Republikës së Kosovës, me datë: 18.08.2025, me Nr. Protokolli</w:t>
      </w:r>
      <w:bookmarkStart w:id="0" w:name="_Hlk162531264"/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: </w:t>
      </w:r>
      <w:r w:rsidRPr="004E1393">
        <w:rPr>
          <w:rFonts w:ascii="Liberation Serif" w:hAnsi="Liberation Serif" w:cs="Liberation Serif"/>
          <w:b/>
          <w:bCs/>
          <w:sz w:val="24"/>
          <w:szCs w:val="24"/>
          <w:lang w:val="sq-AL"/>
        </w:rPr>
        <w:t>395/25-11/H</w:t>
      </w:r>
      <w:bookmarkEnd w:id="0"/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, të plotësuar me datë 19.08.2025 me Nr. Protokolli </w:t>
      </w:r>
      <w:r w:rsidRPr="004E1393">
        <w:rPr>
          <w:rFonts w:ascii="Liberation Serif" w:hAnsi="Liberation Serif" w:cs="Liberation Serif"/>
          <w:b/>
          <w:bCs/>
          <w:sz w:val="24"/>
          <w:szCs w:val="24"/>
          <w:lang w:val="sq-AL"/>
        </w:rPr>
        <w:t>396/25-11/H</w:t>
      </w:r>
      <w:r w:rsidRPr="004E1393">
        <w:rPr>
          <w:rFonts w:ascii="Liberation Serif" w:hAnsi="Liberation Serif" w:cs="Liberation Serif"/>
          <w:sz w:val="24"/>
          <w:szCs w:val="24"/>
          <w:lang w:val="sq-AL"/>
        </w:rPr>
        <w:t>,  ka pranuar kërkesën për Njoftim të Përqendrimit, përmes z.Kreshnik Sheremeti, Përfaqësues Ligjor, lidhur me</w:t>
      </w:r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përfitimin e kontrollit të drejtëpërdrejt në totalin e aksioneve të ndërmarrjes , “G2 MEDIA KS SH.P.K.”(ndërmarrje egzistuese) nga Devolli Corporation Sh.P.K </w:t>
      </w:r>
      <w:r w:rsidRPr="004E1393">
        <w:rPr>
          <w:rFonts w:ascii="Liberation Serif" w:eastAsia="Times New Roman" w:hAnsi="Liberation Serif" w:cs="Liberation Serif"/>
          <w:sz w:val="24"/>
          <w:szCs w:val="24"/>
        </w:rPr>
        <w:t>(Bler</w:t>
      </w:r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>ës</w:t>
      </w:r>
      <w:r w:rsidRPr="004E1393">
        <w:rPr>
          <w:rFonts w:ascii="Liberation Serif" w:eastAsia="Times New Roman" w:hAnsi="Liberation Serif" w:cs="Liberation Serif"/>
          <w:sz w:val="24"/>
          <w:szCs w:val="24"/>
        </w:rPr>
        <w:t>)</w:t>
      </w:r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.   </w:t>
      </w:r>
    </w:p>
    <w:p w14:paraId="6E0FF6D1" w14:textId="77777777" w:rsidR="004E1393" w:rsidRPr="004E1393" w:rsidRDefault="004E1393" w:rsidP="004E13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sq-AL"/>
        </w:rPr>
      </w:pPr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  </w:t>
      </w:r>
    </w:p>
    <w:p w14:paraId="757CA69D" w14:textId="77777777" w:rsidR="004E1393" w:rsidRPr="004E1393" w:rsidRDefault="004E1393" w:rsidP="004E1393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  <w:lang w:val="sq-AL"/>
        </w:rPr>
      </w:pPr>
      <w:r w:rsidRPr="004E1393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  <w:lang w:val="sq-AL"/>
        </w:rPr>
        <w:t xml:space="preserve">Njoftimi për Përqendrim, është i bazuar në </w:t>
      </w:r>
      <w:r w:rsidRPr="004E1393">
        <w:rPr>
          <w:rFonts w:ascii="Liberation Serif" w:hAnsi="Liberation Serif" w:cs="Liberation Serif"/>
          <w:bCs/>
          <w:color w:val="000000" w:themeColor="text1"/>
          <w:sz w:val="24"/>
          <w:szCs w:val="24"/>
          <w:lang w:val="sq-AL"/>
        </w:rPr>
        <w:t xml:space="preserve">Marrëveshjen për shitblerjen e aksioneve, </w:t>
      </w:r>
      <w:r w:rsidRPr="004E1393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  <w:lang w:val="sq-AL"/>
        </w:rPr>
        <w:t>të lidhur nd</w:t>
      </w:r>
      <w:r w:rsidRPr="004E1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ërmjet </w:t>
      </w:r>
      <w:r w:rsidRPr="004E1393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  <w:lang w:val="sq-AL"/>
        </w:rPr>
        <w:t>palëve, me datë: 27.01.2025.</w:t>
      </w:r>
    </w:p>
    <w:p w14:paraId="4A10BB2A" w14:textId="77777777" w:rsidR="004E1393" w:rsidRPr="004E1393" w:rsidRDefault="004E1393" w:rsidP="004E139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sq-AL"/>
        </w:rPr>
      </w:pPr>
    </w:p>
    <w:p w14:paraId="7EE903E9" w14:textId="52149223" w:rsidR="004E1393" w:rsidRPr="004E1393" w:rsidRDefault="004E1393" w:rsidP="004E13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sq-AL"/>
        </w:rPr>
      </w:pPr>
      <w:r w:rsidRPr="004E1393">
        <w:rPr>
          <w:rFonts w:ascii="Liberation Serif" w:eastAsia="Times New Roman" w:hAnsi="Liberation Serif" w:cs="Liberation Serif"/>
          <w:b/>
          <w:bCs/>
          <w:sz w:val="24"/>
          <w:szCs w:val="24"/>
          <w:lang w:val="sq-AL"/>
        </w:rPr>
        <w:t>Devolli Corporation Sh.P.K</w:t>
      </w:r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e themeluar sipas ligjit mbi shoqërit tregtare, me adresë në Rr. “Zahir Pajaziti”p, në Pejë me numër </w:t>
      </w:r>
      <w:r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unik indetifikues </w:t>
      </w:r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të biznesit: 810407454, e cila si aktivitet kryesor të biznesit e ka veprimtarin e përpunimit të çajit dhe kafes (veprimtaria nr. 1083).</w:t>
      </w:r>
    </w:p>
    <w:p w14:paraId="4C47F0B0" w14:textId="77777777" w:rsidR="004E1393" w:rsidRPr="004E1393" w:rsidRDefault="004E1393" w:rsidP="004E13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sq-AL"/>
        </w:rPr>
      </w:pPr>
    </w:p>
    <w:p w14:paraId="7EE97144" w14:textId="6A050451" w:rsidR="004E1393" w:rsidRPr="004E1393" w:rsidRDefault="004E1393" w:rsidP="004E139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val="sq-AL"/>
        </w:rPr>
      </w:pPr>
      <w:r w:rsidRPr="004E1393">
        <w:rPr>
          <w:rFonts w:ascii="Liberation Serif" w:eastAsia="Times New Roman" w:hAnsi="Liberation Serif" w:cs="Liberation Serif"/>
          <w:b/>
          <w:bCs/>
          <w:sz w:val="24"/>
          <w:szCs w:val="24"/>
          <w:lang w:val="sq-AL"/>
        </w:rPr>
        <w:t>G2 MEDIA KS SH.P.K</w:t>
      </w:r>
      <w:r w:rsidRPr="004E1393">
        <w:rPr>
          <w:rFonts w:ascii="Liberation Serif" w:hAnsi="Liberation Serif" w:cs="Liberation Serif"/>
          <w:b/>
          <w:sz w:val="24"/>
          <w:szCs w:val="24"/>
          <w:lang w:val="sq-AL"/>
        </w:rPr>
        <w:t xml:space="preserve">, </w:t>
      </w:r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 një shoqëri e organizuar dhe regjistruar në Agjencinë e Regjistrimit të bizneseve në Kosovë, me adresë Rr. “Xhevdet Doda”, kompleksi Dukagjini Residence, H-A, K-10, Nr.A59/A60 Prishtinë, me numër unik identifikues </w:t>
      </w:r>
      <w:r>
        <w:rPr>
          <w:rFonts w:ascii="Liberation Serif" w:hAnsi="Liberation Serif" w:cs="Liberation Serif"/>
          <w:sz w:val="24"/>
          <w:szCs w:val="24"/>
          <w:lang w:val="sq-AL"/>
        </w:rPr>
        <w:t xml:space="preserve">të biznesit </w:t>
      </w:r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811901843, e cila aktivitet kryesor të biznesit e ka  aktivitetet e transmetimit të programve televizive. </w:t>
      </w:r>
    </w:p>
    <w:p w14:paraId="5CAB3C08" w14:textId="77777777" w:rsidR="004E1393" w:rsidRPr="004E1393" w:rsidRDefault="004E1393" w:rsidP="004E1393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  <w:lang w:val="sq-AL"/>
        </w:rPr>
      </w:pPr>
    </w:p>
    <w:p w14:paraId="302AE256" w14:textId="77777777" w:rsidR="004E1393" w:rsidRPr="004E1393" w:rsidRDefault="004E1393" w:rsidP="004E1393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val="sq-AL"/>
        </w:rPr>
      </w:pPr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Njoftohet, Përfaqësuesi i Autorizuar se nga data </w:t>
      </w:r>
      <w:r w:rsidRPr="004E1393">
        <w:rPr>
          <w:rFonts w:ascii="Liberation Serif" w:eastAsia="Times New Roman" w:hAnsi="Liberation Serif" w:cs="Liberation Serif"/>
          <w:b/>
          <w:sz w:val="24"/>
          <w:szCs w:val="24"/>
          <w:lang w:val="sq-AL"/>
        </w:rPr>
        <w:t>06.10.2025</w:t>
      </w:r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, Autoriteti konsideron se lënda është e plotë, me ç’rast nga kjo datë, Autoriteti fillon procedurën e vlerësimit të Përqendrimit. </w:t>
      </w:r>
    </w:p>
    <w:p w14:paraId="44BF87F7" w14:textId="4537A450" w:rsidR="00277659" w:rsidRPr="00172F70" w:rsidRDefault="00277659" w:rsidP="004E13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lang w:val="sq-AL"/>
        </w:rPr>
      </w:pPr>
    </w:p>
    <w:sectPr w:rsidR="00277659" w:rsidRPr="00172F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B5F7" w14:textId="77777777" w:rsidR="00BE767E" w:rsidRDefault="00BE767E" w:rsidP="00277659">
      <w:pPr>
        <w:spacing w:after="0" w:line="240" w:lineRule="auto"/>
      </w:pPr>
      <w:r>
        <w:separator/>
      </w:r>
    </w:p>
  </w:endnote>
  <w:endnote w:type="continuationSeparator" w:id="0">
    <w:p w14:paraId="51E26B7B" w14:textId="77777777" w:rsidR="00BE767E" w:rsidRDefault="00BE767E" w:rsidP="0027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303F" w14:textId="7EC870C3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ind w:left="720"/>
      <w:jc w:val="center"/>
      <w:rPr>
        <w:rFonts w:ascii="Times New Roman" w:eastAsia="Times New Roman" w:hAnsi="Times New Roman" w:cs="Times New Roman"/>
        <w:sz w:val="16"/>
        <w:szCs w:val="16"/>
        <w:lang w:val="sq-AL" w:eastAsia="sr-Latn-CS"/>
      </w:rPr>
    </w:pPr>
    <w:r w:rsidRPr="00277659">
      <w:rPr>
        <w:rFonts w:ascii="Times New Roman" w:eastAsia="Times New Roman" w:hAnsi="Times New Roman" w:cs="Times New Roman"/>
        <w:sz w:val="16"/>
        <w:szCs w:val="16"/>
        <w:lang w:val="sq-AL" w:eastAsia="sr-Latn-CS"/>
      </w:rPr>
      <w:t>Autoriteti i Konkurrencës</w:t>
    </w:r>
  </w:p>
  <w:p w14:paraId="443EC0B8" w14:textId="77777777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ind w:left="720"/>
      <w:jc w:val="center"/>
      <w:rPr>
        <w:rFonts w:ascii="Times New Roman" w:eastAsia="Times New Roman" w:hAnsi="Times New Roman" w:cs="Times New Roman"/>
        <w:sz w:val="14"/>
        <w:szCs w:val="14"/>
        <w:lang w:val="sq-AL" w:eastAsia="sr-Latn-CS"/>
      </w:rPr>
    </w:pPr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>Adresa: Rr. Migjeni nr. 21,10000 Prishtinë.</w:t>
    </w:r>
    <w:r w:rsidRPr="00277659">
      <w:rPr>
        <w:rFonts w:ascii="Arial" w:eastAsia="Times New Roman" w:hAnsi="Arial" w:cs="Arial"/>
        <w:b/>
        <w:bCs/>
        <w:sz w:val="14"/>
        <w:szCs w:val="14"/>
        <w:lang w:val="sq-AL" w:eastAsia="sr-Latn-CS"/>
      </w:rPr>
      <w:t xml:space="preserve"> </w:t>
    </w:r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 Kati i VI, zyra Nr.1</w:t>
    </w:r>
  </w:p>
  <w:p w14:paraId="367438E6" w14:textId="77777777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sq-AL"/>
      </w:rPr>
    </w:pPr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                     Tel: +383 /0/ 38 200 109 82,  E-mail: </w:t>
    </w:r>
    <w:r w:rsidRPr="00277659">
      <w:rPr>
        <w:rFonts w:ascii="Times New Roman" w:eastAsia="Times New Roman" w:hAnsi="Times New Roman" w:cs="Times New Roman"/>
        <w:color w:val="0070C0"/>
        <w:sz w:val="14"/>
        <w:szCs w:val="14"/>
        <w:lang w:val="sq-AL" w:eastAsia="sr-Latn-CS"/>
      </w:rPr>
      <w:t>info.konkurrenca@rks-gov.net</w:t>
    </w:r>
  </w:p>
  <w:p w14:paraId="23B7922B" w14:textId="77777777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sq-AL"/>
      </w:rPr>
    </w:pPr>
  </w:p>
  <w:p w14:paraId="546F4174" w14:textId="77777777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sq-AL"/>
      </w:rPr>
    </w:pPr>
  </w:p>
  <w:p w14:paraId="26284D4E" w14:textId="77777777" w:rsidR="00277659" w:rsidRPr="00277659" w:rsidRDefault="00277659" w:rsidP="00277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D55D" w14:textId="77777777" w:rsidR="00BE767E" w:rsidRDefault="00BE767E" w:rsidP="00277659">
      <w:pPr>
        <w:spacing w:after="0" w:line="240" w:lineRule="auto"/>
      </w:pPr>
      <w:r>
        <w:separator/>
      </w:r>
    </w:p>
  </w:footnote>
  <w:footnote w:type="continuationSeparator" w:id="0">
    <w:p w14:paraId="2F409EDF" w14:textId="77777777" w:rsidR="00BE767E" w:rsidRDefault="00BE767E" w:rsidP="00277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59"/>
    <w:rsid w:val="000D6C81"/>
    <w:rsid w:val="00154EC9"/>
    <w:rsid w:val="00164A32"/>
    <w:rsid w:val="00172F70"/>
    <w:rsid w:val="00266713"/>
    <w:rsid w:val="00277659"/>
    <w:rsid w:val="002D16A7"/>
    <w:rsid w:val="003365B9"/>
    <w:rsid w:val="0033789F"/>
    <w:rsid w:val="00377C22"/>
    <w:rsid w:val="00394538"/>
    <w:rsid w:val="003C40E6"/>
    <w:rsid w:val="003E4070"/>
    <w:rsid w:val="003F5E37"/>
    <w:rsid w:val="00427FAD"/>
    <w:rsid w:val="00434F4D"/>
    <w:rsid w:val="00477FC9"/>
    <w:rsid w:val="004C0A6C"/>
    <w:rsid w:val="004D7BB0"/>
    <w:rsid w:val="004E1393"/>
    <w:rsid w:val="004E589E"/>
    <w:rsid w:val="0055526D"/>
    <w:rsid w:val="00580301"/>
    <w:rsid w:val="005A4D7D"/>
    <w:rsid w:val="0068477C"/>
    <w:rsid w:val="006D617E"/>
    <w:rsid w:val="006F28BE"/>
    <w:rsid w:val="007316A5"/>
    <w:rsid w:val="00764685"/>
    <w:rsid w:val="007A1851"/>
    <w:rsid w:val="007B68E9"/>
    <w:rsid w:val="007F260E"/>
    <w:rsid w:val="007F49C6"/>
    <w:rsid w:val="00800ACD"/>
    <w:rsid w:val="00836D40"/>
    <w:rsid w:val="00872691"/>
    <w:rsid w:val="009110D3"/>
    <w:rsid w:val="0093000E"/>
    <w:rsid w:val="009378AF"/>
    <w:rsid w:val="00945458"/>
    <w:rsid w:val="00992118"/>
    <w:rsid w:val="00AB481C"/>
    <w:rsid w:val="00B105AA"/>
    <w:rsid w:val="00B4402F"/>
    <w:rsid w:val="00B815A3"/>
    <w:rsid w:val="00B94197"/>
    <w:rsid w:val="00BB54C2"/>
    <w:rsid w:val="00BE767E"/>
    <w:rsid w:val="00BF4AC0"/>
    <w:rsid w:val="00CA2D14"/>
    <w:rsid w:val="00CC4577"/>
    <w:rsid w:val="00D20070"/>
    <w:rsid w:val="00D63865"/>
    <w:rsid w:val="00D82AD1"/>
    <w:rsid w:val="00DA15B9"/>
    <w:rsid w:val="00E131EA"/>
    <w:rsid w:val="00E85699"/>
    <w:rsid w:val="00EA75B5"/>
    <w:rsid w:val="00EB1A99"/>
    <w:rsid w:val="00EE4061"/>
    <w:rsid w:val="00EF1F58"/>
    <w:rsid w:val="00F35FFC"/>
    <w:rsid w:val="00F52D90"/>
    <w:rsid w:val="00F906BF"/>
    <w:rsid w:val="00F92BDE"/>
    <w:rsid w:val="00FA21D3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CA4F"/>
  <w15:chartTrackingRefBased/>
  <w15:docId w15:val="{C94505E5-7AE6-4E0B-974B-9EE14C1F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5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5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5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4FF6-0CA1-4C7A-8FAA-B3FB2471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Sejdullahu</dc:creator>
  <cp:keywords/>
  <dc:description/>
  <cp:lastModifiedBy>Egzon I. Berisha</cp:lastModifiedBy>
  <cp:revision>4</cp:revision>
  <cp:lastPrinted>2025-01-27T08:56:00Z</cp:lastPrinted>
  <dcterms:created xsi:type="dcterms:W3CDTF">2025-10-06T09:48:00Z</dcterms:created>
  <dcterms:modified xsi:type="dcterms:W3CDTF">2025-10-06T12:04:00Z</dcterms:modified>
</cp:coreProperties>
</file>