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6D4E" w:rsidRDefault="002B6D4E">
      <w:r>
        <w:rPr>
          <w:noProof/>
          <w:lang w:val="en-US"/>
        </w:rPr>
        <w:drawing>
          <wp:anchor distT="0" distB="0" distL="114300" distR="114300" simplePos="0" relativeHeight="251659264" behindDoc="0" locked="0" layoutInCell="1" allowOverlap="1">
            <wp:simplePos x="0" y="0"/>
            <wp:positionH relativeFrom="margin">
              <wp:posOffset>0</wp:posOffset>
            </wp:positionH>
            <wp:positionV relativeFrom="paragraph">
              <wp:posOffset>175260</wp:posOffset>
            </wp:positionV>
            <wp:extent cx="6126480" cy="960120"/>
            <wp:effectExtent l="0" t="0" r="762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logo_agjencioni_final.wmf"/>
                    <pic:cNvPicPr/>
                  </pic:nvPicPr>
                  <pic:blipFill>
                    <a:blip r:embed="rId8" cstate="print">
                      <a:extLst>
                        <a:ext uri="{28A0092B-C50C-407E-A947-70E740481C1C}">
                          <a14:useLocalDpi xmlns:a14="http://schemas.microsoft.com/office/drawing/2010/main" val="0"/>
                        </a:ext>
                      </a:extLst>
                    </a:blip>
                    <a:stretch>
                      <a:fillRect/>
                    </a:stretch>
                  </pic:blipFill>
                  <pic:spPr>
                    <a:xfrm>
                      <a:off x="0" y="0"/>
                      <a:ext cx="6126480" cy="960120"/>
                    </a:xfrm>
                    <a:prstGeom prst="rect">
                      <a:avLst/>
                    </a:prstGeom>
                  </pic:spPr>
                </pic:pic>
              </a:graphicData>
            </a:graphic>
          </wp:anchor>
        </w:drawing>
      </w:r>
    </w:p>
    <w:p w:rsidR="002B6D4E" w:rsidRPr="007E1D3F" w:rsidRDefault="007E1D3F" w:rsidP="007E1D3F">
      <w:pPr>
        <w:jc w:val="center"/>
        <w:rPr>
          <w:rFonts w:ascii="Liberation Serif" w:hAnsi="Liberation Serif" w:cs="Liberation Serif"/>
          <w:b/>
          <w:sz w:val="16"/>
          <w:szCs w:val="16"/>
        </w:rPr>
      </w:pPr>
      <w:r>
        <w:rPr>
          <w:rFonts w:ascii="Liberation Serif" w:hAnsi="Liberation Serif" w:cs="Liberation Serif"/>
          <w:b/>
          <w:sz w:val="16"/>
          <w:szCs w:val="16"/>
        </w:rPr>
        <w:t>_____________________________________________________________________________________________________________________</w:t>
      </w:r>
    </w:p>
    <w:p w:rsidR="000E4CBD" w:rsidRPr="007F63CC" w:rsidRDefault="000E4CBD" w:rsidP="007F63CC">
      <w:pPr>
        <w:pStyle w:val="Default"/>
        <w:jc w:val="both"/>
        <w:rPr>
          <w:rFonts w:ascii="Times New Roman" w:eastAsia="Calibri" w:hAnsi="Times New Roman" w:cs="Times New Roman"/>
        </w:rPr>
      </w:pPr>
    </w:p>
    <w:p w:rsidR="000E4CBD" w:rsidRPr="007F63CC" w:rsidRDefault="000E4CBD" w:rsidP="007F63CC">
      <w:pPr>
        <w:pStyle w:val="Default"/>
        <w:ind w:firstLine="720"/>
        <w:jc w:val="both"/>
        <w:rPr>
          <w:rFonts w:ascii="Times New Roman" w:hAnsi="Times New Roman" w:cs="Times New Roman"/>
        </w:rPr>
      </w:pPr>
      <w:proofErr w:type="spellStart"/>
      <w:r w:rsidRPr="007F63CC">
        <w:rPr>
          <w:rFonts w:ascii="Times New Roman" w:hAnsi="Times New Roman" w:cs="Times New Roman"/>
        </w:rPr>
        <w:t>Në</w:t>
      </w:r>
      <w:proofErr w:type="spellEnd"/>
      <w:r w:rsidRPr="007F63CC">
        <w:rPr>
          <w:rFonts w:ascii="Times New Roman" w:hAnsi="Times New Roman" w:cs="Times New Roman"/>
        </w:rPr>
        <w:t xml:space="preserve"> </w:t>
      </w:r>
      <w:proofErr w:type="spellStart"/>
      <w:r w:rsidRPr="007F63CC">
        <w:rPr>
          <w:rFonts w:ascii="Times New Roman" w:hAnsi="Times New Roman" w:cs="Times New Roman"/>
        </w:rPr>
        <w:t>mbështetje</w:t>
      </w:r>
      <w:proofErr w:type="spellEnd"/>
      <w:r w:rsidRPr="007F63CC">
        <w:rPr>
          <w:rFonts w:ascii="Times New Roman" w:hAnsi="Times New Roman" w:cs="Times New Roman"/>
        </w:rPr>
        <w:t xml:space="preserve"> </w:t>
      </w:r>
      <w:proofErr w:type="spellStart"/>
      <w:r w:rsidRPr="007F63CC">
        <w:rPr>
          <w:rFonts w:ascii="Times New Roman" w:hAnsi="Times New Roman" w:cs="Times New Roman"/>
        </w:rPr>
        <w:t>të</w:t>
      </w:r>
      <w:proofErr w:type="spellEnd"/>
      <w:r w:rsidRPr="007F63CC">
        <w:rPr>
          <w:rFonts w:ascii="Times New Roman" w:hAnsi="Times New Roman" w:cs="Times New Roman"/>
        </w:rPr>
        <w:t xml:space="preserve"> </w:t>
      </w:r>
      <w:proofErr w:type="spellStart"/>
      <w:r w:rsidRPr="007F63CC">
        <w:rPr>
          <w:rFonts w:ascii="Times New Roman" w:hAnsi="Times New Roman" w:cs="Times New Roman"/>
        </w:rPr>
        <w:t>nenit</w:t>
      </w:r>
      <w:proofErr w:type="spellEnd"/>
      <w:r w:rsidRPr="007F63CC">
        <w:rPr>
          <w:rFonts w:ascii="Times New Roman" w:hAnsi="Times New Roman" w:cs="Times New Roman"/>
        </w:rPr>
        <w:t xml:space="preserve"> 26, </w:t>
      </w:r>
      <w:proofErr w:type="spellStart"/>
      <w:r w:rsidRPr="007F63CC">
        <w:rPr>
          <w:rFonts w:ascii="Times New Roman" w:hAnsi="Times New Roman" w:cs="Times New Roman"/>
        </w:rPr>
        <w:t>paragrafi</w:t>
      </w:r>
      <w:proofErr w:type="spellEnd"/>
      <w:r w:rsidRPr="007F63CC">
        <w:rPr>
          <w:rFonts w:ascii="Times New Roman" w:hAnsi="Times New Roman" w:cs="Times New Roman"/>
        </w:rPr>
        <w:t xml:space="preserve"> 1,</w:t>
      </w:r>
      <w:r w:rsidR="00F67041" w:rsidRPr="007F63CC">
        <w:rPr>
          <w:rFonts w:ascii="Times New Roman" w:hAnsi="Times New Roman" w:cs="Times New Roman"/>
        </w:rPr>
        <w:t xml:space="preserve"> </w:t>
      </w:r>
      <w:proofErr w:type="spellStart"/>
      <w:r w:rsidR="00F67041" w:rsidRPr="007F63CC">
        <w:rPr>
          <w:rFonts w:ascii="Times New Roman" w:hAnsi="Times New Roman" w:cs="Times New Roman"/>
        </w:rPr>
        <w:t>nënparagrafi</w:t>
      </w:r>
      <w:proofErr w:type="spellEnd"/>
      <w:r w:rsidR="00F67041" w:rsidRPr="007F63CC">
        <w:rPr>
          <w:rFonts w:ascii="Times New Roman" w:hAnsi="Times New Roman" w:cs="Times New Roman"/>
        </w:rPr>
        <w:t xml:space="preserve"> 1.1 </w:t>
      </w:r>
      <w:proofErr w:type="spellStart"/>
      <w:r w:rsidR="00F67041" w:rsidRPr="007F63CC">
        <w:rPr>
          <w:rFonts w:ascii="Times New Roman" w:hAnsi="Times New Roman" w:cs="Times New Roman"/>
        </w:rPr>
        <w:t>dhe</w:t>
      </w:r>
      <w:proofErr w:type="spellEnd"/>
      <w:r w:rsidR="00F67041" w:rsidRPr="007F63CC">
        <w:rPr>
          <w:rFonts w:ascii="Times New Roman" w:hAnsi="Times New Roman" w:cs="Times New Roman"/>
        </w:rPr>
        <w:t xml:space="preserve"> </w:t>
      </w:r>
      <w:proofErr w:type="spellStart"/>
      <w:r w:rsidR="00F67041" w:rsidRPr="007F63CC">
        <w:rPr>
          <w:rFonts w:ascii="Times New Roman" w:hAnsi="Times New Roman" w:cs="Times New Roman"/>
        </w:rPr>
        <w:t>të</w:t>
      </w:r>
      <w:proofErr w:type="spellEnd"/>
      <w:r w:rsidR="00F67041" w:rsidRPr="007F63CC">
        <w:rPr>
          <w:rFonts w:ascii="Times New Roman" w:hAnsi="Times New Roman" w:cs="Times New Roman"/>
        </w:rPr>
        <w:t xml:space="preserve"> </w:t>
      </w:r>
      <w:proofErr w:type="spellStart"/>
      <w:r w:rsidR="00F67041" w:rsidRPr="007F63CC">
        <w:rPr>
          <w:rFonts w:ascii="Times New Roman" w:hAnsi="Times New Roman" w:cs="Times New Roman"/>
        </w:rPr>
        <w:t>nenit</w:t>
      </w:r>
      <w:proofErr w:type="spellEnd"/>
      <w:r w:rsidR="00F67041" w:rsidRPr="007F63CC">
        <w:rPr>
          <w:rFonts w:ascii="Times New Roman" w:hAnsi="Times New Roman" w:cs="Times New Roman"/>
        </w:rPr>
        <w:t xml:space="preserve"> 8</w:t>
      </w:r>
      <w:r w:rsidRPr="007F63CC">
        <w:rPr>
          <w:rFonts w:ascii="Times New Roman" w:hAnsi="Times New Roman" w:cs="Times New Roman"/>
        </w:rPr>
        <w:t xml:space="preserve">, </w:t>
      </w:r>
      <w:proofErr w:type="spellStart"/>
      <w:r w:rsidRPr="007F63CC">
        <w:rPr>
          <w:rFonts w:ascii="Times New Roman" w:hAnsi="Times New Roman" w:cs="Times New Roman"/>
        </w:rPr>
        <w:t>paragrafi</w:t>
      </w:r>
      <w:proofErr w:type="spellEnd"/>
      <w:r w:rsidRPr="007F63CC">
        <w:rPr>
          <w:rFonts w:ascii="Times New Roman" w:hAnsi="Times New Roman" w:cs="Times New Roman"/>
        </w:rPr>
        <w:t xml:space="preserve"> </w:t>
      </w:r>
      <w:r w:rsidR="00F67041" w:rsidRPr="007F63CC">
        <w:rPr>
          <w:rFonts w:ascii="Times New Roman" w:hAnsi="Times New Roman" w:cs="Times New Roman"/>
        </w:rPr>
        <w:t>5</w:t>
      </w:r>
      <w:r w:rsidRPr="007F63CC">
        <w:rPr>
          <w:rFonts w:ascii="Times New Roman" w:hAnsi="Times New Roman" w:cs="Times New Roman"/>
        </w:rPr>
        <w:t xml:space="preserve"> </w:t>
      </w:r>
      <w:proofErr w:type="spellStart"/>
      <w:r w:rsidRPr="007F63CC">
        <w:rPr>
          <w:rFonts w:ascii="Times New Roman" w:hAnsi="Times New Roman" w:cs="Times New Roman"/>
        </w:rPr>
        <w:t>të</w:t>
      </w:r>
      <w:proofErr w:type="spellEnd"/>
      <w:r w:rsidRPr="007F63CC">
        <w:rPr>
          <w:rFonts w:ascii="Times New Roman" w:hAnsi="Times New Roman" w:cs="Times New Roman"/>
        </w:rPr>
        <w:t xml:space="preserve"> </w:t>
      </w:r>
      <w:proofErr w:type="spellStart"/>
      <w:r w:rsidRPr="007F63CC">
        <w:rPr>
          <w:rFonts w:ascii="Times New Roman" w:hAnsi="Times New Roman" w:cs="Times New Roman"/>
        </w:rPr>
        <w:t>Ligjit</w:t>
      </w:r>
      <w:proofErr w:type="spellEnd"/>
      <w:r w:rsidRPr="007F63CC">
        <w:rPr>
          <w:rFonts w:ascii="Times New Roman" w:hAnsi="Times New Roman" w:cs="Times New Roman"/>
        </w:rPr>
        <w:t xml:space="preserve"> </w:t>
      </w:r>
      <w:proofErr w:type="spellStart"/>
      <w:r w:rsidRPr="007F63CC">
        <w:rPr>
          <w:rFonts w:ascii="Times New Roman" w:hAnsi="Times New Roman" w:cs="Times New Roman"/>
        </w:rPr>
        <w:t>Nr</w:t>
      </w:r>
      <w:proofErr w:type="spellEnd"/>
      <w:r w:rsidRPr="007F63CC">
        <w:rPr>
          <w:rFonts w:ascii="Times New Roman" w:hAnsi="Times New Roman" w:cs="Times New Roman"/>
        </w:rPr>
        <w:t xml:space="preserve">. 08/L-056 </w:t>
      </w:r>
      <w:proofErr w:type="spellStart"/>
      <w:r w:rsidRPr="007F63CC">
        <w:rPr>
          <w:rFonts w:ascii="Times New Roman" w:hAnsi="Times New Roman" w:cs="Times New Roman"/>
        </w:rPr>
        <w:t>për</w:t>
      </w:r>
      <w:proofErr w:type="spellEnd"/>
      <w:r w:rsidRPr="007F63CC">
        <w:rPr>
          <w:rFonts w:ascii="Times New Roman" w:hAnsi="Times New Roman" w:cs="Times New Roman"/>
        </w:rPr>
        <w:t xml:space="preserve"> </w:t>
      </w:r>
      <w:proofErr w:type="spellStart"/>
      <w:r w:rsidRPr="007F63CC">
        <w:rPr>
          <w:rFonts w:ascii="Times New Roman" w:hAnsi="Times New Roman" w:cs="Times New Roman"/>
        </w:rPr>
        <w:t>Mbrojtjen</w:t>
      </w:r>
      <w:proofErr w:type="spellEnd"/>
      <w:r w:rsidRPr="007F63CC">
        <w:rPr>
          <w:rFonts w:ascii="Times New Roman" w:hAnsi="Times New Roman" w:cs="Times New Roman"/>
        </w:rPr>
        <w:t xml:space="preserve"> e </w:t>
      </w:r>
      <w:proofErr w:type="spellStart"/>
      <w:r w:rsidRPr="007F63CC">
        <w:rPr>
          <w:rFonts w:ascii="Times New Roman" w:hAnsi="Times New Roman" w:cs="Times New Roman"/>
        </w:rPr>
        <w:t>Konkurrencës</w:t>
      </w:r>
      <w:proofErr w:type="spellEnd"/>
      <w:r w:rsidRPr="007F63CC">
        <w:rPr>
          <w:rFonts w:ascii="Times New Roman" w:hAnsi="Times New Roman" w:cs="Times New Roman"/>
        </w:rPr>
        <w:t xml:space="preserve">, </w:t>
      </w:r>
      <w:proofErr w:type="spellStart"/>
      <w:r w:rsidRPr="007F63CC">
        <w:rPr>
          <w:rFonts w:ascii="Times New Roman" w:hAnsi="Times New Roman" w:cs="Times New Roman"/>
        </w:rPr>
        <w:t>Komisioni</w:t>
      </w:r>
      <w:proofErr w:type="spellEnd"/>
      <w:r w:rsidRPr="007F63CC">
        <w:rPr>
          <w:rFonts w:ascii="Times New Roman" w:hAnsi="Times New Roman" w:cs="Times New Roman"/>
        </w:rPr>
        <w:t xml:space="preserve"> i </w:t>
      </w:r>
      <w:proofErr w:type="spellStart"/>
      <w:r w:rsidRPr="007F63CC">
        <w:rPr>
          <w:rFonts w:ascii="Times New Roman" w:hAnsi="Times New Roman" w:cs="Times New Roman"/>
        </w:rPr>
        <w:t>Autoritetit</w:t>
      </w:r>
      <w:proofErr w:type="spellEnd"/>
      <w:r w:rsidRPr="007F63CC">
        <w:rPr>
          <w:rFonts w:ascii="Times New Roman" w:hAnsi="Times New Roman" w:cs="Times New Roman"/>
        </w:rPr>
        <w:t xml:space="preserve"> </w:t>
      </w:r>
      <w:proofErr w:type="spellStart"/>
      <w:r w:rsidRPr="007F63CC">
        <w:rPr>
          <w:rFonts w:ascii="Times New Roman" w:hAnsi="Times New Roman" w:cs="Times New Roman"/>
        </w:rPr>
        <w:t>të</w:t>
      </w:r>
      <w:proofErr w:type="spellEnd"/>
      <w:r w:rsidRPr="007F63CC">
        <w:rPr>
          <w:rFonts w:ascii="Times New Roman" w:hAnsi="Times New Roman" w:cs="Times New Roman"/>
        </w:rPr>
        <w:t xml:space="preserve"> </w:t>
      </w:r>
      <w:proofErr w:type="spellStart"/>
      <w:r w:rsidRPr="007F63CC">
        <w:rPr>
          <w:rFonts w:ascii="Times New Roman" w:hAnsi="Times New Roman" w:cs="Times New Roman"/>
        </w:rPr>
        <w:t>Konkurrencës</w:t>
      </w:r>
      <w:proofErr w:type="spellEnd"/>
      <w:r w:rsidRPr="007F63CC">
        <w:rPr>
          <w:rFonts w:ascii="Times New Roman" w:hAnsi="Times New Roman" w:cs="Times New Roman"/>
        </w:rPr>
        <w:t xml:space="preserve">, </w:t>
      </w:r>
      <w:proofErr w:type="spellStart"/>
      <w:r w:rsidRPr="007F63CC">
        <w:rPr>
          <w:rFonts w:ascii="Times New Roman" w:hAnsi="Times New Roman" w:cs="Times New Roman"/>
        </w:rPr>
        <w:t>në</w:t>
      </w:r>
      <w:proofErr w:type="spellEnd"/>
      <w:r w:rsidRPr="007F63CC">
        <w:rPr>
          <w:rFonts w:ascii="Times New Roman" w:hAnsi="Times New Roman" w:cs="Times New Roman"/>
        </w:rPr>
        <w:t xml:space="preserve"> </w:t>
      </w:r>
      <w:proofErr w:type="spellStart"/>
      <w:r w:rsidRPr="007F63CC">
        <w:rPr>
          <w:rFonts w:ascii="Times New Roman" w:hAnsi="Times New Roman" w:cs="Times New Roman"/>
        </w:rPr>
        <w:t>mbledhjen</w:t>
      </w:r>
      <w:proofErr w:type="spellEnd"/>
      <w:r w:rsidRPr="007F63CC">
        <w:rPr>
          <w:rFonts w:ascii="Times New Roman" w:hAnsi="Times New Roman" w:cs="Times New Roman"/>
        </w:rPr>
        <w:t xml:space="preserve"> e </w:t>
      </w:r>
      <w:proofErr w:type="spellStart"/>
      <w:r w:rsidRPr="007F63CC">
        <w:rPr>
          <w:rFonts w:ascii="Times New Roman" w:hAnsi="Times New Roman" w:cs="Times New Roman"/>
        </w:rPr>
        <w:t>mbajtur</w:t>
      </w:r>
      <w:proofErr w:type="spellEnd"/>
      <w:r w:rsidRPr="007F63CC">
        <w:rPr>
          <w:rFonts w:ascii="Times New Roman" w:hAnsi="Times New Roman" w:cs="Times New Roman"/>
        </w:rPr>
        <w:t xml:space="preserve"> me </w:t>
      </w:r>
      <w:proofErr w:type="spellStart"/>
      <w:r w:rsidRPr="007F63CC">
        <w:rPr>
          <w:rFonts w:ascii="Times New Roman" w:hAnsi="Times New Roman" w:cs="Times New Roman"/>
        </w:rPr>
        <w:t>datë</w:t>
      </w:r>
      <w:proofErr w:type="spellEnd"/>
      <w:r w:rsidRPr="007F63CC">
        <w:rPr>
          <w:rFonts w:ascii="Times New Roman" w:hAnsi="Times New Roman" w:cs="Times New Roman"/>
        </w:rPr>
        <w:t xml:space="preserve"> 00.00.2023, </w:t>
      </w:r>
      <w:proofErr w:type="spellStart"/>
      <w:r w:rsidRPr="007F63CC">
        <w:rPr>
          <w:rFonts w:ascii="Times New Roman" w:hAnsi="Times New Roman" w:cs="Times New Roman"/>
        </w:rPr>
        <w:t>miraton</w:t>
      </w:r>
      <w:proofErr w:type="spellEnd"/>
      <w:r w:rsidRPr="007F63CC">
        <w:rPr>
          <w:rFonts w:ascii="Times New Roman" w:hAnsi="Times New Roman" w:cs="Times New Roman"/>
        </w:rPr>
        <w:t xml:space="preserve">: </w:t>
      </w:r>
    </w:p>
    <w:p w:rsidR="00D77466" w:rsidRPr="007F63CC" w:rsidRDefault="00D77466" w:rsidP="007F63CC">
      <w:pPr>
        <w:pStyle w:val="Default"/>
        <w:jc w:val="both"/>
        <w:rPr>
          <w:rFonts w:ascii="Times New Roman" w:hAnsi="Times New Roman" w:cs="Times New Roman"/>
        </w:rPr>
      </w:pPr>
    </w:p>
    <w:p w:rsidR="00AB79E7" w:rsidRDefault="000E4CBD" w:rsidP="007F63CC">
      <w:pPr>
        <w:pStyle w:val="Default"/>
        <w:jc w:val="center"/>
        <w:rPr>
          <w:rFonts w:ascii="Times New Roman" w:hAnsi="Times New Roman" w:cs="Times New Roman"/>
          <w:b/>
        </w:rPr>
      </w:pPr>
      <w:bookmarkStart w:id="0" w:name="_GoBack"/>
      <w:r w:rsidRPr="007F63CC">
        <w:rPr>
          <w:rFonts w:ascii="Times New Roman" w:hAnsi="Times New Roman" w:cs="Times New Roman"/>
          <w:b/>
          <w:bCs/>
        </w:rPr>
        <w:t xml:space="preserve">UDHËZIM ADMINISTRATIV </w:t>
      </w:r>
      <w:proofErr w:type="spellStart"/>
      <w:r w:rsidRPr="007F63CC">
        <w:rPr>
          <w:rFonts w:ascii="Times New Roman" w:hAnsi="Times New Roman" w:cs="Times New Roman"/>
          <w:b/>
          <w:bCs/>
        </w:rPr>
        <w:t>Nr</w:t>
      </w:r>
      <w:proofErr w:type="spellEnd"/>
      <w:r w:rsidRPr="007F63CC">
        <w:rPr>
          <w:rFonts w:ascii="Times New Roman" w:hAnsi="Times New Roman" w:cs="Times New Roman"/>
          <w:b/>
          <w:bCs/>
        </w:rPr>
        <w:t>. 00/2023 P</w:t>
      </w:r>
      <w:r w:rsidRPr="007F63CC">
        <w:rPr>
          <w:rFonts w:ascii="Times New Roman" w:hAnsi="Times New Roman" w:cs="Times New Roman"/>
          <w:b/>
        </w:rPr>
        <w:t>ËR</w:t>
      </w:r>
    </w:p>
    <w:p w:rsidR="00CD58CF" w:rsidRPr="007F63CC" w:rsidRDefault="000E4CBD" w:rsidP="007F63CC">
      <w:pPr>
        <w:pStyle w:val="Default"/>
        <w:jc w:val="center"/>
        <w:rPr>
          <w:rFonts w:ascii="Times New Roman" w:eastAsia="SimSun" w:hAnsi="Times New Roman" w:cs="Times New Roman"/>
          <w:b/>
          <w:lang w:eastAsia="en-GB"/>
        </w:rPr>
      </w:pPr>
      <w:r w:rsidRPr="007F63CC">
        <w:rPr>
          <w:rFonts w:ascii="Times New Roman" w:hAnsi="Times New Roman" w:cs="Times New Roman"/>
          <w:b/>
        </w:rPr>
        <w:t xml:space="preserve">PËRCAKTIMIN E </w:t>
      </w:r>
      <w:r w:rsidRPr="007F63CC">
        <w:rPr>
          <w:rFonts w:ascii="Times New Roman" w:eastAsia="SimSun" w:hAnsi="Times New Roman" w:cs="Times New Roman"/>
          <w:b/>
          <w:lang w:eastAsia="en-GB"/>
        </w:rPr>
        <w:t>POZITËS DOMINUESE</w:t>
      </w:r>
    </w:p>
    <w:bookmarkEnd w:id="0"/>
    <w:p w:rsidR="007F63CC" w:rsidRPr="007F63CC" w:rsidRDefault="007F63CC" w:rsidP="007F63CC">
      <w:pPr>
        <w:pStyle w:val="Default"/>
        <w:jc w:val="both"/>
        <w:rPr>
          <w:rFonts w:ascii="Times New Roman" w:eastAsia="SimSun" w:hAnsi="Times New Roman" w:cs="Times New Roman"/>
          <w:b/>
          <w:lang w:eastAsia="en-GB"/>
        </w:rPr>
      </w:pPr>
    </w:p>
    <w:p w:rsidR="006E70FA" w:rsidRPr="007F63CC" w:rsidRDefault="00F67041" w:rsidP="007F63CC">
      <w:pPr>
        <w:pStyle w:val="Default"/>
        <w:jc w:val="center"/>
        <w:rPr>
          <w:rFonts w:ascii="Times New Roman" w:hAnsi="Times New Roman" w:cs="Times New Roman"/>
          <w:b/>
          <w:bCs/>
          <w:lang w:val="sq-AL"/>
        </w:rPr>
      </w:pPr>
      <w:r w:rsidRPr="007F63CC">
        <w:rPr>
          <w:rFonts w:ascii="Times New Roman" w:hAnsi="Times New Roman" w:cs="Times New Roman"/>
          <w:b/>
          <w:bCs/>
          <w:lang w:val="sq-AL"/>
        </w:rPr>
        <w:t>Neni 1</w:t>
      </w:r>
    </w:p>
    <w:p w:rsidR="006E70FA" w:rsidRPr="007F63CC" w:rsidRDefault="00F67041" w:rsidP="007F63CC">
      <w:pPr>
        <w:pStyle w:val="Default"/>
        <w:jc w:val="center"/>
        <w:rPr>
          <w:rFonts w:ascii="Times New Roman" w:hAnsi="Times New Roman" w:cs="Times New Roman"/>
          <w:b/>
          <w:bCs/>
          <w:lang w:val="sq-AL"/>
        </w:rPr>
      </w:pPr>
      <w:r w:rsidRPr="007F63CC">
        <w:rPr>
          <w:rFonts w:ascii="Times New Roman" w:hAnsi="Times New Roman" w:cs="Times New Roman"/>
          <w:b/>
          <w:bCs/>
          <w:lang w:val="sq-AL"/>
        </w:rPr>
        <w:t>Qëllimi</w:t>
      </w:r>
    </w:p>
    <w:p w:rsidR="006E70FA" w:rsidRPr="007F63CC" w:rsidRDefault="006E70FA" w:rsidP="007F63CC">
      <w:pPr>
        <w:pStyle w:val="Default"/>
        <w:jc w:val="both"/>
        <w:rPr>
          <w:rFonts w:ascii="Times New Roman" w:hAnsi="Times New Roman" w:cs="Times New Roman"/>
          <w:b/>
          <w:bCs/>
          <w:lang w:val="sq-AL"/>
        </w:rPr>
      </w:pPr>
    </w:p>
    <w:p w:rsidR="00D77466" w:rsidRPr="007F63CC" w:rsidRDefault="00D77466" w:rsidP="007F63CC">
      <w:pPr>
        <w:pStyle w:val="Default"/>
        <w:jc w:val="both"/>
        <w:rPr>
          <w:rFonts w:ascii="Times New Roman" w:hAnsi="Times New Roman" w:cs="Times New Roman"/>
          <w:bCs/>
        </w:rPr>
      </w:pPr>
      <w:r w:rsidRPr="007F63CC">
        <w:rPr>
          <w:rFonts w:ascii="Times New Roman" w:hAnsi="Times New Roman" w:cs="Times New Roman"/>
        </w:rPr>
        <w:t xml:space="preserve">1. </w:t>
      </w:r>
      <w:proofErr w:type="spellStart"/>
      <w:r w:rsidR="00F67041" w:rsidRPr="007F63CC">
        <w:rPr>
          <w:rFonts w:ascii="Times New Roman" w:hAnsi="Times New Roman" w:cs="Times New Roman"/>
        </w:rPr>
        <w:t>Ky</w:t>
      </w:r>
      <w:proofErr w:type="spellEnd"/>
      <w:r w:rsidR="00F67041" w:rsidRPr="007F63CC">
        <w:rPr>
          <w:rFonts w:ascii="Times New Roman" w:hAnsi="Times New Roman" w:cs="Times New Roman"/>
        </w:rPr>
        <w:t xml:space="preserve"> </w:t>
      </w:r>
      <w:proofErr w:type="spellStart"/>
      <w:r w:rsidR="00F67041" w:rsidRPr="007F63CC">
        <w:rPr>
          <w:rFonts w:ascii="Times New Roman" w:hAnsi="Times New Roman" w:cs="Times New Roman"/>
          <w:bCs/>
        </w:rPr>
        <w:t>Udhëzim</w:t>
      </w:r>
      <w:proofErr w:type="spellEnd"/>
      <w:r w:rsidR="00F67041" w:rsidRPr="007F63CC">
        <w:rPr>
          <w:rFonts w:ascii="Times New Roman" w:hAnsi="Times New Roman" w:cs="Times New Roman"/>
          <w:bCs/>
        </w:rPr>
        <w:t xml:space="preserve"> </w:t>
      </w:r>
      <w:proofErr w:type="spellStart"/>
      <w:r w:rsidR="00F67041" w:rsidRPr="007F63CC">
        <w:rPr>
          <w:rFonts w:ascii="Times New Roman" w:hAnsi="Times New Roman" w:cs="Times New Roman"/>
          <w:bCs/>
        </w:rPr>
        <w:t>Administrativ</w:t>
      </w:r>
      <w:proofErr w:type="spellEnd"/>
      <w:r w:rsidR="00F67041" w:rsidRPr="007F63CC">
        <w:rPr>
          <w:rFonts w:ascii="Times New Roman" w:hAnsi="Times New Roman" w:cs="Times New Roman"/>
          <w:bCs/>
        </w:rPr>
        <w:t xml:space="preserve"> (</w:t>
      </w:r>
      <w:proofErr w:type="spellStart"/>
      <w:r w:rsidR="00F67041" w:rsidRPr="007F63CC">
        <w:rPr>
          <w:rFonts w:ascii="Times New Roman" w:hAnsi="Times New Roman" w:cs="Times New Roman"/>
          <w:bCs/>
        </w:rPr>
        <w:t>në</w:t>
      </w:r>
      <w:proofErr w:type="spellEnd"/>
      <w:r w:rsidR="00F67041" w:rsidRPr="007F63CC">
        <w:rPr>
          <w:rFonts w:ascii="Times New Roman" w:hAnsi="Times New Roman" w:cs="Times New Roman"/>
          <w:bCs/>
        </w:rPr>
        <w:t xml:space="preserve"> </w:t>
      </w:r>
      <w:proofErr w:type="spellStart"/>
      <w:r w:rsidR="00F67041" w:rsidRPr="007F63CC">
        <w:rPr>
          <w:rFonts w:ascii="Times New Roman" w:hAnsi="Times New Roman" w:cs="Times New Roman"/>
          <w:bCs/>
        </w:rPr>
        <w:t>tekstin</w:t>
      </w:r>
      <w:proofErr w:type="spellEnd"/>
      <w:r w:rsidR="00F67041" w:rsidRPr="007F63CC">
        <w:rPr>
          <w:rFonts w:ascii="Times New Roman" w:hAnsi="Times New Roman" w:cs="Times New Roman"/>
          <w:bCs/>
        </w:rPr>
        <w:t xml:space="preserve"> e </w:t>
      </w:r>
      <w:proofErr w:type="spellStart"/>
      <w:r w:rsidR="00F67041" w:rsidRPr="007F63CC">
        <w:rPr>
          <w:rFonts w:ascii="Times New Roman" w:hAnsi="Times New Roman" w:cs="Times New Roman"/>
          <w:bCs/>
        </w:rPr>
        <w:t>mëtejmë</w:t>
      </w:r>
      <w:proofErr w:type="spellEnd"/>
      <w:r w:rsidR="00F67041" w:rsidRPr="007F63CC">
        <w:rPr>
          <w:rFonts w:ascii="Times New Roman" w:hAnsi="Times New Roman" w:cs="Times New Roman"/>
          <w:bCs/>
        </w:rPr>
        <w:t xml:space="preserve"> - </w:t>
      </w:r>
      <w:proofErr w:type="spellStart"/>
      <w:r w:rsidR="00F67041" w:rsidRPr="007F63CC">
        <w:rPr>
          <w:rFonts w:ascii="Times New Roman" w:hAnsi="Times New Roman" w:cs="Times New Roman"/>
          <w:bCs/>
        </w:rPr>
        <w:t>Udhëzimi</w:t>
      </w:r>
      <w:proofErr w:type="spellEnd"/>
      <w:r w:rsidR="00F67041" w:rsidRPr="007F63CC">
        <w:rPr>
          <w:rFonts w:ascii="Times New Roman" w:hAnsi="Times New Roman" w:cs="Times New Roman"/>
          <w:bCs/>
        </w:rPr>
        <w:t xml:space="preserve">), </w:t>
      </w:r>
      <w:proofErr w:type="spellStart"/>
      <w:r w:rsidR="00F67041" w:rsidRPr="007F63CC">
        <w:rPr>
          <w:rFonts w:ascii="Times New Roman" w:hAnsi="Times New Roman" w:cs="Times New Roman"/>
          <w:bCs/>
        </w:rPr>
        <w:t>ka</w:t>
      </w:r>
      <w:proofErr w:type="spellEnd"/>
      <w:r w:rsidR="00F67041" w:rsidRPr="007F63CC">
        <w:rPr>
          <w:rFonts w:ascii="Times New Roman" w:hAnsi="Times New Roman" w:cs="Times New Roman"/>
          <w:bCs/>
        </w:rPr>
        <w:t xml:space="preserve"> </w:t>
      </w:r>
      <w:proofErr w:type="spellStart"/>
      <w:r w:rsidR="00F67041" w:rsidRPr="007F63CC">
        <w:rPr>
          <w:rFonts w:ascii="Times New Roman" w:hAnsi="Times New Roman" w:cs="Times New Roman"/>
          <w:bCs/>
        </w:rPr>
        <w:t>për</w:t>
      </w:r>
      <w:proofErr w:type="spellEnd"/>
      <w:r w:rsidR="00F67041" w:rsidRPr="007F63CC">
        <w:rPr>
          <w:rFonts w:ascii="Times New Roman" w:hAnsi="Times New Roman" w:cs="Times New Roman"/>
          <w:bCs/>
        </w:rPr>
        <w:t xml:space="preserve"> </w:t>
      </w:r>
      <w:proofErr w:type="spellStart"/>
      <w:r w:rsidR="00F67041" w:rsidRPr="007F63CC">
        <w:rPr>
          <w:rFonts w:ascii="Times New Roman" w:hAnsi="Times New Roman" w:cs="Times New Roman"/>
          <w:bCs/>
        </w:rPr>
        <w:t>qëllim</w:t>
      </w:r>
      <w:proofErr w:type="spellEnd"/>
      <w:r w:rsidR="00F67041" w:rsidRPr="007F63CC">
        <w:rPr>
          <w:rFonts w:ascii="Times New Roman" w:hAnsi="Times New Roman" w:cs="Times New Roman"/>
          <w:bCs/>
        </w:rPr>
        <w:t xml:space="preserve"> </w:t>
      </w:r>
      <w:proofErr w:type="spellStart"/>
      <w:r w:rsidR="00F67041" w:rsidRPr="007F63CC">
        <w:rPr>
          <w:rFonts w:ascii="Times New Roman" w:hAnsi="Times New Roman" w:cs="Times New Roman"/>
          <w:bCs/>
        </w:rPr>
        <w:t>përcaktimin</w:t>
      </w:r>
      <w:proofErr w:type="spellEnd"/>
      <w:r w:rsidR="00F67041" w:rsidRPr="007F63CC">
        <w:rPr>
          <w:rFonts w:ascii="Times New Roman" w:hAnsi="Times New Roman" w:cs="Times New Roman"/>
          <w:bCs/>
        </w:rPr>
        <w:t xml:space="preserve"> e </w:t>
      </w:r>
      <w:r w:rsidR="006E70FA" w:rsidRPr="007F63CC">
        <w:rPr>
          <w:rFonts w:ascii="Times New Roman" w:hAnsi="Times New Roman" w:cs="Times New Roman"/>
          <w:lang w:val="sq-AL"/>
        </w:rPr>
        <w:t>kritere</w:t>
      </w:r>
      <w:r w:rsidR="00F67041" w:rsidRPr="007F63CC">
        <w:rPr>
          <w:rFonts w:ascii="Times New Roman" w:hAnsi="Times New Roman" w:cs="Times New Roman"/>
          <w:lang w:val="sq-AL"/>
        </w:rPr>
        <w:t xml:space="preserve">ve </w:t>
      </w:r>
      <w:r w:rsidR="006E70FA" w:rsidRPr="007F63CC">
        <w:rPr>
          <w:rFonts w:ascii="Times New Roman" w:hAnsi="Times New Roman" w:cs="Times New Roman"/>
          <w:lang w:val="sq-AL"/>
        </w:rPr>
        <w:t>në të cilat mbështetet Autoriteti i Konkurrencës</w:t>
      </w:r>
      <w:r w:rsidR="00F67041" w:rsidRPr="007F63CC">
        <w:rPr>
          <w:rFonts w:ascii="Times New Roman" w:hAnsi="Times New Roman" w:cs="Times New Roman"/>
          <w:lang w:val="sq-AL"/>
        </w:rPr>
        <w:t xml:space="preserve"> </w:t>
      </w:r>
      <w:r w:rsidR="00F67041" w:rsidRPr="007F63CC">
        <w:rPr>
          <w:rFonts w:ascii="Times New Roman" w:hAnsi="Times New Roman" w:cs="Times New Roman"/>
          <w:bCs/>
        </w:rPr>
        <w:t>(</w:t>
      </w:r>
      <w:proofErr w:type="spellStart"/>
      <w:r w:rsidR="00F67041" w:rsidRPr="007F63CC">
        <w:rPr>
          <w:rFonts w:ascii="Times New Roman" w:hAnsi="Times New Roman" w:cs="Times New Roman"/>
          <w:bCs/>
        </w:rPr>
        <w:t>në</w:t>
      </w:r>
      <w:proofErr w:type="spellEnd"/>
      <w:r w:rsidR="00F67041" w:rsidRPr="007F63CC">
        <w:rPr>
          <w:rFonts w:ascii="Times New Roman" w:hAnsi="Times New Roman" w:cs="Times New Roman"/>
          <w:bCs/>
        </w:rPr>
        <w:t xml:space="preserve"> </w:t>
      </w:r>
      <w:proofErr w:type="spellStart"/>
      <w:r w:rsidR="00F67041" w:rsidRPr="007F63CC">
        <w:rPr>
          <w:rFonts w:ascii="Times New Roman" w:hAnsi="Times New Roman" w:cs="Times New Roman"/>
          <w:bCs/>
        </w:rPr>
        <w:t>tekstin</w:t>
      </w:r>
      <w:proofErr w:type="spellEnd"/>
      <w:r w:rsidR="00F67041" w:rsidRPr="007F63CC">
        <w:rPr>
          <w:rFonts w:ascii="Times New Roman" w:hAnsi="Times New Roman" w:cs="Times New Roman"/>
          <w:bCs/>
        </w:rPr>
        <w:t xml:space="preserve"> e </w:t>
      </w:r>
      <w:proofErr w:type="spellStart"/>
      <w:r w:rsidR="00F67041" w:rsidRPr="007F63CC">
        <w:rPr>
          <w:rFonts w:ascii="Times New Roman" w:hAnsi="Times New Roman" w:cs="Times New Roman"/>
          <w:bCs/>
        </w:rPr>
        <w:t>mëtejmë</w:t>
      </w:r>
      <w:proofErr w:type="spellEnd"/>
      <w:r w:rsidR="00F67041" w:rsidRPr="007F63CC">
        <w:rPr>
          <w:rFonts w:ascii="Times New Roman" w:hAnsi="Times New Roman" w:cs="Times New Roman"/>
          <w:bCs/>
        </w:rPr>
        <w:t xml:space="preserve"> - </w:t>
      </w:r>
      <w:proofErr w:type="spellStart"/>
      <w:r w:rsidR="00F67041" w:rsidRPr="007F63CC">
        <w:rPr>
          <w:rFonts w:ascii="Times New Roman" w:hAnsi="Times New Roman" w:cs="Times New Roman"/>
          <w:bCs/>
        </w:rPr>
        <w:t>Autoriteti</w:t>
      </w:r>
      <w:proofErr w:type="spellEnd"/>
      <w:r w:rsidR="00F67041" w:rsidRPr="007F63CC">
        <w:rPr>
          <w:rFonts w:ascii="Times New Roman" w:hAnsi="Times New Roman" w:cs="Times New Roman"/>
          <w:bCs/>
        </w:rPr>
        <w:t xml:space="preserve">) </w:t>
      </w:r>
      <w:r w:rsidR="006E70FA" w:rsidRPr="007F63CC">
        <w:rPr>
          <w:rFonts w:ascii="Times New Roman" w:hAnsi="Times New Roman" w:cs="Times New Roman"/>
          <w:lang w:val="sq-AL"/>
        </w:rPr>
        <w:t xml:space="preserve">kur përkufizon pozitën dominuese të ndërmarrjeve në treg dhe përcakton fuqinë e një ndërmarrje në tregun relevant në kontekstin e zbatimit të </w:t>
      </w:r>
      <w:proofErr w:type="spellStart"/>
      <w:r w:rsidR="00F67041" w:rsidRPr="007F63CC">
        <w:rPr>
          <w:rFonts w:ascii="Times New Roman" w:hAnsi="Times New Roman" w:cs="Times New Roman"/>
          <w:bCs/>
        </w:rPr>
        <w:t>Ligjit</w:t>
      </w:r>
      <w:proofErr w:type="spellEnd"/>
      <w:r w:rsidR="00F67041" w:rsidRPr="007F63CC">
        <w:rPr>
          <w:rFonts w:ascii="Times New Roman" w:hAnsi="Times New Roman" w:cs="Times New Roman"/>
          <w:bCs/>
        </w:rPr>
        <w:t xml:space="preserve"> </w:t>
      </w:r>
      <w:proofErr w:type="spellStart"/>
      <w:r w:rsidR="00F67041" w:rsidRPr="007F63CC">
        <w:rPr>
          <w:rFonts w:ascii="Times New Roman" w:hAnsi="Times New Roman" w:cs="Times New Roman"/>
          <w:bCs/>
        </w:rPr>
        <w:t>për</w:t>
      </w:r>
      <w:proofErr w:type="spellEnd"/>
      <w:r w:rsidR="00F67041" w:rsidRPr="007F63CC">
        <w:rPr>
          <w:rFonts w:ascii="Times New Roman" w:hAnsi="Times New Roman" w:cs="Times New Roman"/>
          <w:bCs/>
        </w:rPr>
        <w:t xml:space="preserve"> </w:t>
      </w:r>
      <w:proofErr w:type="spellStart"/>
      <w:r w:rsidR="00F67041" w:rsidRPr="007F63CC">
        <w:rPr>
          <w:rFonts w:ascii="Times New Roman" w:hAnsi="Times New Roman" w:cs="Times New Roman"/>
          <w:bCs/>
        </w:rPr>
        <w:t>Mbrojtjen</w:t>
      </w:r>
      <w:proofErr w:type="spellEnd"/>
      <w:r w:rsidR="00F67041" w:rsidRPr="007F63CC">
        <w:rPr>
          <w:rFonts w:ascii="Times New Roman" w:hAnsi="Times New Roman" w:cs="Times New Roman"/>
          <w:bCs/>
        </w:rPr>
        <w:t xml:space="preserve"> e </w:t>
      </w:r>
      <w:proofErr w:type="spellStart"/>
      <w:r w:rsidR="00F67041" w:rsidRPr="007F63CC">
        <w:rPr>
          <w:rFonts w:ascii="Times New Roman" w:hAnsi="Times New Roman" w:cs="Times New Roman"/>
          <w:bCs/>
        </w:rPr>
        <w:t>Konkurrencës</w:t>
      </w:r>
      <w:proofErr w:type="spellEnd"/>
      <w:r w:rsidR="00F67041" w:rsidRPr="007F63CC">
        <w:rPr>
          <w:rFonts w:ascii="Times New Roman" w:hAnsi="Times New Roman" w:cs="Times New Roman"/>
          <w:bCs/>
        </w:rPr>
        <w:t xml:space="preserve"> (</w:t>
      </w:r>
      <w:proofErr w:type="spellStart"/>
      <w:r w:rsidR="00F67041" w:rsidRPr="007F63CC">
        <w:rPr>
          <w:rFonts w:ascii="Times New Roman" w:hAnsi="Times New Roman" w:cs="Times New Roman"/>
          <w:bCs/>
        </w:rPr>
        <w:t>në</w:t>
      </w:r>
      <w:proofErr w:type="spellEnd"/>
      <w:r w:rsidR="00F67041" w:rsidRPr="007F63CC">
        <w:rPr>
          <w:rFonts w:ascii="Times New Roman" w:hAnsi="Times New Roman" w:cs="Times New Roman"/>
          <w:bCs/>
        </w:rPr>
        <w:t xml:space="preserve"> </w:t>
      </w:r>
      <w:proofErr w:type="spellStart"/>
      <w:r w:rsidR="00F67041" w:rsidRPr="007F63CC">
        <w:rPr>
          <w:rFonts w:ascii="Times New Roman" w:hAnsi="Times New Roman" w:cs="Times New Roman"/>
          <w:bCs/>
        </w:rPr>
        <w:t>tekstin</w:t>
      </w:r>
      <w:proofErr w:type="spellEnd"/>
      <w:r w:rsidR="00F67041" w:rsidRPr="007F63CC">
        <w:rPr>
          <w:rFonts w:ascii="Times New Roman" w:hAnsi="Times New Roman" w:cs="Times New Roman"/>
          <w:bCs/>
        </w:rPr>
        <w:t xml:space="preserve"> e </w:t>
      </w:r>
      <w:proofErr w:type="spellStart"/>
      <w:r w:rsidR="00F67041" w:rsidRPr="007F63CC">
        <w:rPr>
          <w:rFonts w:ascii="Times New Roman" w:hAnsi="Times New Roman" w:cs="Times New Roman"/>
          <w:bCs/>
        </w:rPr>
        <w:t>mëtejmë</w:t>
      </w:r>
      <w:proofErr w:type="spellEnd"/>
      <w:r w:rsidR="00F67041" w:rsidRPr="007F63CC">
        <w:rPr>
          <w:rFonts w:ascii="Times New Roman" w:hAnsi="Times New Roman" w:cs="Times New Roman"/>
          <w:bCs/>
        </w:rPr>
        <w:t xml:space="preserve"> - LMK).</w:t>
      </w:r>
    </w:p>
    <w:p w:rsidR="00D77466" w:rsidRPr="008F4299" w:rsidRDefault="00D77466" w:rsidP="007F63CC">
      <w:pPr>
        <w:pStyle w:val="Default"/>
        <w:jc w:val="both"/>
        <w:rPr>
          <w:rFonts w:ascii="Times New Roman" w:hAnsi="Times New Roman" w:cs="Times New Roman"/>
          <w:color w:val="auto"/>
          <w:lang w:val="sq-AL"/>
        </w:rPr>
      </w:pPr>
      <w:r w:rsidRPr="004F74EA">
        <w:rPr>
          <w:rFonts w:ascii="Times New Roman" w:hAnsi="Times New Roman" w:cs="Times New Roman"/>
          <w:color w:val="auto"/>
          <w:lang w:val="sq-AL"/>
        </w:rPr>
        <w:t xml:space="preserve">2. </w:t>
      </w:r>
      <w:r w:rsidR="006E70FA" w:rsidRPr="008F4299">
        <w:rPr>
          <w:rFonts w:ascii="Times New Roman" w:hAnsi="Times New Roman" w:cs="Times New Roman"/>
          <w:color w:val="auto"/>
          <w:lang w:val="sq-AL"/>
        </w:rPr>
        <w:t>Kriteret e përcaktuara në kët</w:t>
      </w:r>
      <w:r w:rsidR="00F67041" w:rsidRPr="008F4299">
        <w:rPr>
          <w:rFonts w:ascii="Times New Roman" w:hAnsi="Times New Roman" w:cs="Times New Roman"/>
          <w:color w:val="auto"/>
          <w:lang w:val="sq-AL"/>
        </w:rPr>
        <w:t xml:space="preserve">ë </w:t>
      </w:r>
      <w:r w:rsidR="006E70FA" w:rsidRPr="008F4299">
        <w:rPr>
          <w:rFonts w:ascii="Times New Roman" w:hAnsi="Times New Roman" w:cs="Times New Roman"/>
          <w:color w:val="auto"/>
          <w:lang w:val="sq-AL"/>
        </w:rPr>
        <w:t>Udhëzim</w:t>
      </w:r>
      <w:r w:rsidR="00F67041" w:rsidRPr="008F4299">
        <w:rPr>
          <w:rFonts w:ascii="Times New Roman" w:hAnsi="Times New Roman" w:cs="Times New Roman"/>
          <w:color w:val="auto"/>
          <w:lang w:val="sq-AL"/>
        </w:rPr>
        <w:t xml:space="preserve"> </w:t>
      </w:r>
      <w:r w:rsidR="006E70FA" w:rsidRPr="008F4299">
        <w:rPr>
          <w:rFonts w:ascii="Times New Roman" w:hAnsi="Times New Roman" w:cs="Times New Roman"/>
          <w:color w:val="auto"/>
          <w:lang w:val="sq-AL"/>
        </w:rPr>
        <w:t xml:space="preserve">do të përdoren për zbatimin e rregullave për abuzimin me </w:t>
      </w:r>
      <w:r w:rsidR="00F67041" w:rsidRPr="008F4299">
        <w:rPr>
          <w:rFonts w:ascii="Times New Roman" w:hAnsi="Times New Roman" w:cs="Times New Roman"/>
          <w:color w:val="auto"/>
          <w:lang w:val="sq-AL"/>
        </w:rPr>
        <w:t xml:space="preserve">pozitë dominuese </w:t>
      </w:r>
      <w:r w:rsidR="006E70FA" w:rsidRPr="008F4299">
        <w:rPr>
          <w:rFonts w:ascii="Times New Roman" w:hAnsi="Times New Roman" w:cs="Times New Roman"/>
          <w:color w:val="auto"/>
          <w:lang w:val="sq-AL"/>
        </w:rPr>
        <w:t xml:space="preserve">(neni 9 i Ligjit) si dhe për qëllimet e vlerësimit të bashkimit </w:t>
      </w:r>
      <w:r w:rsidR="00921ADF" w:rsidRPr="008F4299">
        <w:rPr>
          <w:rFonts w:ascii="Times New Roman" w:hAnsi="Times New Roman" w:cs="Times New Roman"/>
          <w:color w:val="auto"/>
          <w:lang w:val="sq-AL"/>
        </w:rPr>
        <w:t>(</w:t>
      </w:r>
      <w:r w:rsidR="006E70FA" w:rsidRPr="008F4299">
        <w:rPr>
          <w:rFonts w:ascii="Times New Roman" w:hAnsi="Times New Roman" w:cs="Times New Roman"/>
          <w:color w:val="auto"/>
          <w:lang w:val="sq-AL"/>
        </w:rPr>
        <w:t xml:space="preserve">neni 12 </w:t>
      </w:r>
      <w:r w:rsidR="00921ADF" w:rsidRPr="008F4299">
        <w:rPr>
          <w:rFonts w:ascii="Times New Roman" w:hAnsi="Times New Roman" w:cs="Times New Roman"/>
          <w:color w:val="auto"/>
          <w:lang w:val="sq-AL"/>
        </w:rPr>
        <w:t xml:space="preserve">i </w:t>
      </w:r>
      <w:r w:rsidR="006E70FA" w:rsidRPr="008F4299">
        <w:rPr>
          <w:rFonts w:ascii="Times New Roman" w:hAnsi="Times New Roman" w:cs="Times New Roman"/>
          <w:color w:val="auto"/>
          <w:lang w:val="sq-AL"/>
        </w:rPr>
        <w:t>Ligjit</w:t>
      </w:r>
      <w:r w:rsidR="00921ADF" w:rsidRPr="008F4299">
        <w:rPr>
          <w:rFonts w:ascii="Times New Roman" w:hAnsi="Times New Roman" w:cs="Times New Roman"/>
          <w:color w:val="auto"/>
          <w:lang w:val="sq-AL"/>
        </w:rPr>
        <w:t>)</w:t>
      </w:r>
      <w:r w:rsidR="006E70FA" w:rsidRPr="008F4299">
        <w:rPr>
          <w:rFonts w:ascii="Times New Roman" w:hAnsi="Times New Roman" w:cs="Times New Roman"/>
          <w:color w:val="auto"/>
          <w:lang w:val="sq-AL"/>
        </w:rPr>
        <w:t xml:space="preserve"> për vlerësimin nëse një pozitë dominuese është forcuar apo përndryshe po pengohet ndjeshëm konkurrenca efektive.</w:t>
      </w:r>
    </w:p>
    <w:p w:rsidR="00D77466" w:rsidRPr="008F4299" w:rsidRDefault="00D77466" w:rsidP="007F63CC">
      <w:pPr>
        <w:pStyle w:val="Default"/>
        <w:jc w:val="both"/>
        <w:rPr>
          <w:rFonts w:ascii="Times New Roman" w:hAnsi="Times New Roman" w:cs="Times New Roman"/>
          <w:color w:val="auto"/>
          <w:lang w:val="sq-AL"/>
        </w:rPr>
      </w:pPr>
      <w:r w:rsidRPr="008F4299">
        <w:rPr>
          <w:rFonts w:ascii="Times New Roman" w:hAnsi="Times New Roman" w:cs="Times New Roman"/>
          <w:color w:val="auto"/>
          <w:lang w:val="sq-AL"/>
        </w:rPr>
        <w:t xml:space="preserve">3. </w:t>
      </w:r>
      <w:r w:rsidR="006E70FA" w:rsidRPr="008F4299">
        <w:rPr>
          <w:rFonts w:ascii="Times New Roman" w:hAnsi="Times New Roman" w:cs="Times New Roman"/>
          <w:color w:val="auto"/>
          <w:lang w:val="sq-AL"/>
        </w:rPr>
        <w:t>K</w:t>
      </w:r>
      <w:r w:rsidR="00921ADF" w:rsidRPr="008F4299">
        <w:rPr>
          <w:rFonts w:ascii="Times New Roman" w:hAnsi="Times New Roman" w:cs="Times New Roman"/>
          <w:color w:val="auto"/>
          <w:lang w:val="sq-AL"/>
        </w:rPr>
        <w:t xml:space="preserve">y </w:t>
      </w:r>
      <w:r w:rsidR="006E70FA" w:rsidRPr="008F4299">
        <w:rPr>
          <w:rFonts w:ascii="Times New Roman" w:hAnsi="Times New Roman" w:cs="Times New Roman"/>
          <w:color w:val="auto"/>
          <w:lang w:val="sq-AL"/>
        </w:rPr>
        <w:t>Udhëzim</w:t>
      </w:r>
      <w:r w:rsidR="00921ADF" w:rsidRPr="008F4299">
        <w:rPr>
          <w:rFonts w:ascii="Times New Roman" w:hAnsi="Times New Roman" w:cs="Times New Roman"/>
          <w:color w:val="auto"/>
          <w:lang w:val="sq-AL"/>
        </w:rPr>
        <w:t xml:space="preserve"> </w:t>
      </w:r>
      <w:r w:rsidR="006E70FA" w:rsidRPr="008F4299">
        <w:rPr>
          <w:rFonts w:ascii="Times New Roman" w:hAnsi="Times New Roman" w:cs="Times New Roman"/>
          <w:color w:val="auto"/>
          <w:lang w:val="sq-AL"/>
        </w:rPr>
        <w:t>mund të mbështete</w:t>
      </w:r>
      <w:r w:rsidR="005F09E8" w:rsidRPr="008F4299">
        <w:rPr>
          <w:rFonts w:ascii="Times New Roman" w:hAnsi="Times New Roman" w:cs="Times New Roman"/>
          <w:color w:val="auto"/>
          <w:lang w:val="sq-AL"/>
        </w:rPr>
        <w:t>t</w:t>
      </w:r>
      <w:r w:rsidR="006E70FA" w:rsidRPr="008F4299">
        <w:rPr>
          <w:rFonts w:ascii="Times New Roman" w:hAnsi="Times New Roman" w:cs="Times New Roman"/>
          <w:color w:val="auto"/>
          <w:lang w:val="sq-AL"/>
        </w:rPr>
        <w:t xml:space="preserve"> nga ndërmarrjet e biznesit për qëllimet e vlerësimit të fuqisë së tyre në tregun relevant.</w:t>
      </w:r>
    </w:p>
    <w:p w:rsidR="00D77466" w:rsidRPr="008F4299" w:rsidRDefault="00D77466" w:rsidP="007F63CC">
      <w:pPr>
        <w:pStyle w:val="Default"/>
        <w:jc w:val="both"/>
        <w:rPr>
          <w:rFonts w:ascii="Times New Roman" w:hAnsi="Times New Roman" w:cs="Times New Roman"/>
          <w:color w:val="auto"/>
        </w:rPr>
      </w:pPr>
      <w:r w:rsidRPr="008F4299">
        <w:rPr>
          <w:rFonts w:ascii="Times New Roman" w:hAnsi="Times New Roman" w:cs="Times New Roman"/>
          <w:color w:val="auto"/>
          <w:lang w:val="sq-AL"/>
        </w:rPr>
        <w:t xml:space="preserve">4. </w:t>
      </w:r>
      <w:r w:rsidR="006E70FA" w:rsidRPr="008F4299">
        <w:rPr>
          <w:rFonts w:ascii="Times New Roman" w:hAnsi="Times New Roman" w:cs="Times New Roman"/>
          <w:color w:val="auto"/>
          <w:lang w:val="sq-AL"/>
        </w:rPr>
        <w:t xml:space="preserve">Gjatë përcaktimit të </w:t>
      </w:r>
      <w:r w:rsidR="00921ADF" w:rsidRPr="008F4299">
        <w:rPr>
          <w:rFonts w:ascii="Times New Roman" w:hAnsi="Times New Roman" w:cs="Times New Roman"/>
          <w:color w:val="auto"/>
          <w:lang w:val="sq-AL"/>
        </w:rPr>
        <w:t xml:space="preserve">pozitës </w:t>
      </w:r>
      <w:r w:rsidR="006E70FA" w:rsidRPr="008F4299">
        <w:rPr>
          <w:rFonts w:ascii="Times New Roman" w:hAnsi="Times New Roman" w:cs="Times New Roman"/>
          <w:color w:val="auto"/>
          <w:lang w:val="sq-AL"/>
        </w:rPr>
        <w:t>domin</w:t>
      </w:r>
      <w:r w:rsidR="00921ADF" w:rsidRPr="008F4299">
        <w:rPr>
          <w:rFonts w:ascii="Times New Roman" w:hAnsi="Times New Roman" w:cs="Times New Roman"/>
          <w:color w:val="auto"/>
          <w:lang w:val="sq-AL"/>
        </w:rPr>
        <w:t>uese</w:t>
      </w:r>
      <w:r w:rsidR="006E70FA" w:rsidRPr="008F4299">
        <w:rPr>
          <w:rFonts w:ascii="Times New Roman" w:hAnsi="Times New Roman" w:cs="Times New Roman"/>
          <w:color w:val="auto"/>
          <w:lang w:val="sq-AL"/>
        </w:rPr>
        <w:t>, fuqi</w:t>
      </w:r>
      <w:r w:rsidR="005F09E8" w:rsidRPr="008F4299">
        <w:rPr>
          <w:rFonts w:ascii="Times New Roman" w:hAnsi="Times New Roman" w:cs="Times New Roman"/>
          <w:color w:val="auto"/>
          <w:lang w:val="sq-AL"/>
        </w:rPr>
        <w:t>s</w:t>
      </w:r>
      <w:r w:rsidR="006E70FA" w:rsidRPr="008F4299">
        <w:rPr>
          <w:rFonts w:ascii="Times New Roman" w:hAnsi="Times New Roman" w:cs="Times New Roman"/>
          <w:color w:val="auto"/>
          <w:lang w:val="sq-AL"/>
        </w:rPr>
        <w:t>ë në treg dhe penges</w:t>
      </w:r>
      <w:r w:rsidR="005F09E8" w:rsidRPr="008F4299">
        <w:rPr>
          <w:rFonts w:ascii="Times New Roman" w:hAnsi="Times New Roman" w:cs="Times New Roman"/>
          <w:color w:val="auto"/>
          <w:lang w:val="sq-AL"/>
        </w:rPr>
        <w:t xml:space="preserve">ave të </w:t>
      </w:r>
      <w:r w:rsidR="006E70FA" w:rsidRPr="008F4299">
        <w:rPr>
          <w:rFonts w:ascii="Times New Roman" w:hAnsi="Times New Roman" w:cs="Times New Roman"/>
          <w:color w:val="auto"/>
          <w:lang w:val="sq-AL"/>
        </w:rPr>
        <w:t>rëndësishme nda</w:t>
      </w:r>
      <w:r w:rsidR="005F09E8" w:rsidRPr="008F4299">
        <w:rPr>
          <w:rFonts w:ascii="Times New Roman" w:hAnsi="Times New Roman" w:cs="Times New Roman"/>
          <w:color w:val="auto"/>
          <w:lang w:val="sq-AL"/>
        </w:rPr>
        <w:t>j</w:t>
      </w:r>
      <w:r w:rsidR="006E70FA" w:rsidRPr="008F4299">
        <w:rPr>
          <w:rFonts w:ascii="Times New Roman" w:hAnsi="Times New Roman" w:cs="Times New Roman"/>
          <w:color w:val="auto"/>
          <w:lang w:val="sq-AL"/>
        </w:rPr>
        <w:t xml:space="preserve"> konkurrencës efektive, Autoriteti do të mbështetet në praktikën e tij gjyqësore, atë të gjykatave të Kosovës dhe do të marrë parasysh udhëzimet dhe praktikat gjyqësore të Komisionit Evropian dhe Gjykatave Evropiane.</w:t>
      </w:r>
      <w:r w:rsidR="00F67041" w:rsidRPr="008F4299">
        <w:rPr>
          <w:rFonts w:ascii="Times New Roman" w:hAnsi="Times New Roman" w:cs="Times New Roman"/>
          <w:color w:val="auto"/>
          <w:lang w:val="sq-AL"/>
        </w:rPr>
        <w:t xml:space="preserve"> </w:t>
      </w:r>
      <w:bookmarkStart w:id="1" w:name="part_1823159fe6cf416690690bd92299b626"/>
      <w:bookmarkEnd w:id="1"/>
      <w:proofErr w:type="spellStart"/>
      <w:r w:rsidR="006E70FA" w:rsidRPr="008F4299">
        <w:rPr>
          <w:rFonts w:ascii="Times New Roman" w:hAnsi="Times New Roman" w:cs="Times New Roman"/>
          <w:color w:val="auto"/>
        </w:rPr>
        <w:t>Hapi</w:t>
      </w:r>
      <w:proofErr w:type="spellEnd"/>
      <w:r w:rsidR="006E70FA" w:rsidRPr="008F4299">
        <w:rPr>
          <w:rFonts w:ascii="Times New Roman" w:hAnsi="Times New Roman" w:cs="Times New Roman"/>
          <w:color w:val="auto"/>
        </w:rPr>
        <w:t xml:space="preserve"> i </w:t>
      </w:r>
      <w:proofErr w:type="spellStart"/>
      <w:r w:rsidR="006E70FA" w:rsidRPr="008F4299">
        <w:rPr>
          <w:rFonts w:ascii="Times New Roman" w:hAnsi="Times New Roman" w:cs="Times New Roman"/>
          <w:color w:val="auto"/>
        </w:rPr>
        <w:t>parë</w:t>
      </w:r>
      <w:proofErr w:type="spellEnd"/>
      <w:r w:rsidR="006E70FA" w:rsidRPr="008F4299">
        <w:rPr>
          <w:rFonts w:ascii="Times New Roman" w:hAnsi="Times New Roman" w:cs="Times New Roman"/>
          <w:color w:val="auto"/>
        </w:rPr>
        <w:t xml:space="preserve"> </w:t>
      </w:r>
      <w:proofErr w:type="spellStart"/>
      <w:r w:rsidR="006E70FA" w:rsidRPr="008F4299">
        <w:rPr>
          <w:rFonts w:ascii="Times New Roman" w:hAnsi="Times New Roman" w:cs="Times New Roman"/>
          <w:color w:val="auto"/>
        </w:rPr>
        <w:t>për</w:t>
      </w:r>
      <w:proofErr w:type="spellEnd"/>
      <w:r w:rsidR="006E70FA" w:rsidRPr="008F4299">
        <w:rPr>
          <w:rFonts w:ascii="Times New Roman" w:hAnsi="Times New Roman" w:cs="Times New Roman"/>
          <w:color w:val="auto"/>
        </w:rPr>
        <w:t xml:space="preserve"> </w:t>
      </w:r>
      <w:proofErr w:type="spellStart"/>
      <w:r w:rsidR="006E70FA" w:rsidRPr="008F4299">
        <w:rPr>
          <w:rFonts w:ascii="Times New Roman" w:hAnsi="Times New Roman" w:cs="Times New Roman"/>
          <w:color w:val="auto"/>
        </w:rPr>
        <w:t>vlerësimin</w:t>
      </w:r>
      <w:proofErr w:type="spellEnd"/>
      <w:r w:rsidR="006E70FA" w:rsidRPr="008F4299">
        <w:rPr>
          <w:rFonts w:ascii="Times New Roman" w:hAnsi="Times New Roman" w:cs="Times New Roman"/>
          <w:color w:val="auto"/>
        </w:rPr>
        <w:t xml:space="preserve"> e </w:t>
      </w:r>
      <w:proofErr w:type="spellStart"/>
      <w:r w:rsidR="006E70FA" w:rsidRPr="008F4299">
        <w:rPr>
          <w:rFonts w:ascii="Times New Roman" w:hAnsi="Times New Roman" w:cs="Times New Roman"/>
          <w:color w:val="auto"/>
        </w:rPr>
        <w:t>mundësisë</w:t>
      </w:r>
      <w:proofErr w:type="spellEnd"/>
      <w:r w:rsidR="006E70FA" w:rsidRPr="008F4299">
        <w:rPr>
          <w:rFonts w:ascii="Times New Roman" w:hAnsi="Times New Roman" w:cs="Times New Roman"/>
          <w:color w:val="auto"/>
        </w:rPr>
        <w:t xml:space="preserve"> </w:t>
      </w:r>
      <w:proofErr w:type="spellStart"/>
      <w:r w:rsidR="006E70FA" w:rsidRPr="008F4299">
        <w:rPr>
          <w:rFonts w:ascii="Times New Roman" w:hAnsi="Times New Roman" w:cs="Times New Roman"/>
          <w:color w:val="auto"/>
        </w:rPr>
        <w:t>së</w:t>
      </w:r>
      <w:proofErr w:type="spellEnd"/>
      <w:r w:rsidR="006E70FA" w:rsidRPr="008F4299">
        <w:rPr>
          <w:rFonts w:ascii="Times New Roman" w:hAnsi="Times New Roman" w:cs="Times New Roman"/>
          <w:color w:val="auto"/>
        </w:rPr>
        <w:t xml:space="preserve"> </w:t>
      </w:r>
      <w:proofErr w:type="spellStart"/>
      <w:r w:rsidR="006E70FA" w:rsidRPr="008F4299">
        <w:rPr>
          <w:rFonts w:ascii="Times New Roman" w:hAnsi="Times New Roman" w:cs="Times New Roman"/>
          <w:color w:val="auto"/>
        </w:rPr>
        <w:t>ekzistencës</w:t>
      </w:r>
      <w:proofErr w:type="spellEnd"/>
      <w:r w:rsidR="006E70FA" w:rsidRPr="008F4299">
        <w:rPr>
          <w:rFonts w:ascii="Times New Roman" w:hAnsi="Times New Roman" w:cs="Times New Roman"/>
          <w:color w:val="auto"/>
        </w:rPr>
        <w:t xml:space="preserve"> </w:t>
      </w:r>
      <w:proofErr w:type="spellStart"/>
      <w:r w:rsidR="006E70FA" w:rsidRPr="008F4299">
        <w:rPr>
          <w:rFonts w:ascii="Times New Roman" w:hAnsi="Times New Roman" w:cs="Times New Roman"/>
          <w:color w:val="auto"/>
        </w:rPr>
        <w:t>së</w:t>
      </w:r>
      <w:proofErr w:type="spellEnd"/>
      <w:r w:rsidR="006E70FA" w:rsidRPr="008F4299">
        <w:rPr>
          <w:rFonts w:ascii="Times New Roman" w:hAnsi="Times New Roman" w:cs="Times New Roman"/>
          <w:color w:val="auto"/>
        </w:rPr>
        <w:t xml:space="preserve"> </w:t>
      </w:r>
      <w:proofErr w:type="spellStart"/>
      <w:r w:rsidR="006E70FA" w:rsidRPr="008F4299">
        <w:rPr>
          <w:rFonts w:ascii="Times New Roman" w:hAnsi="Times New Roman" w:cs="Times New Roman"/>
          <w:color w:val="auto"/>
        </w:rPr>
        <w:t>një</w:t>
      </w:r>
      <w:proofErr w:type="spellEnd"/>
      <w:r w:rsidR="006E70FA" w:rsidRPr="008F4299">
        <w:rPr>
          <w:rFonts w:ascii="Times New Roman" w:hAnsi="Times New Roman" w:cs="Times New Roman"/>
          <w:color w:val="auto"/>
        </w:rPr>
        <w:t xml:space="preserve"> </w:t>
      </w:r>
      <w:proofErr w:type="spellStart"/>
      <w:r w:rsidR="006E70FA" w:rsidRPr="008F4299">
        <w:rPr>
          <w:rFonts w:ascii="Times New Roman" w:hAnsi="Times New Roman" w:cs="Times New Roman"/>
          <w:color w:val="auto"/>
        </w:rPr>
        <w:t>pozite</w:t>
      </w:r>
      <w:proofErr w:type="spellEnd"/>
      <w:r w:rsidR="006E70FA" w:rsidRPr="008F4299">
        <w:rPr>
          <w:rFonts w:ascii="Times New Roman" w:hAnsi="Times New Roman" w:cs="Times New Roman"/>
          <w:color w:val="auto"/>
        </w:rPr>
        <w:t xml:space="preserve"> </w:t>
      </w:r>
      <w:proofErr w:type="spellStart"/>
      <w:r w:rsidR="006E70FA" w:rsidRPr="008F4299">
        <w:rPr>
          <w:rFonts w:ascii="Times New Roman" w:hAnsi="Times New Roman" w:cs="Times New Roman"/>
          <w:color w:val="auto"/>
        </w:rPr>
        <w:t>dominuese</w:t>
      </w:r>
      <w:proofErr w:type="spellEnd"/>
      <w:r w:rsidR="006E70FA" w:rsidRPr="008F4299">
        <w:rPr>
          <w:rFonts w:ascii="Times New Roman" w:hAnsi="Times New Roman" w:cs="Times New Roman"/>
          <w:color w:val="auto"/>
        </w:rPr>
        <w:t xml:space="preserve"> </w:t>
      </w:r>
      <w:proofErr w:type="spellStart"/>
      <w:r w:rsidR="006E70FA" w:rsidRPr="008F4299">
        <w:rPr>
          <w:rFonts w:ascii="Times New Roman" w:hAnsi="Times New Roman" w:cs="Times New Roman"/>
          <w:color w:val="auto"/>
        </w:rPr>
        <w:t>është</w:t>
      </w:r>
      <w:proofErr w:type="spellEnd"/>
      <w:r w:rsidR="006E70FA" w:rsidRPr="008F4299">
        <w:rPr>
          <w:rFonts w:ascii="Times New Roman" w:hAnsi="Times New Roman" w:cs="Times New Roman"/>
          <w:color w:val="auto"/>
        </w:rPr>
        <w:t xml:space="preserve"> </w:t>
      </w:r>
      <w:proofErr w:type="spellStart"/>
      <w:r w:rsidR="006E70FA" w:rsidRPr="008F4299">
        <w:rPr>
          <w:rFonts w:ascii="Times New Roman" w:hAnsi="Times New Roman" w:cs="Times New Roman"/>
          <w:color w:val="auto"/>
        </w:rPr>
        <w:t>përkufizimi</w:t>
      </w:r>
      <w:proofErr w:type="spellEnd"/>
      <w:r w:rsidR="006E70FA" w:rsidRPr="008F4299">
        <w:rPr>
          <w:rFonts w:ascii="Times New Roman" w:hAnsi="Times New Roman" w:cs="Times New Roman"/>
          <w:color w:val="auto"/>
        </w:rPr>
        <w:t xml:space="preserve"> i </w:t>
      </w:r>
      <w:proofErr w:type="spellStart"/>
      <w:r w:rsidR="006E70FA" w:rsidRPr="008F4299">
        <w:rPr>
          <w:rFonts w:ascii="Times New Roman" w:hAnsi="Times New Roman" w:cs="Times New Roman"/>
          <w:color w:val="auto"/>
        </w:rPr>
        <w:t>një</w:t>
      </w:r>
      <w:proofErr w:type="spellEnd"/>
      <w:r w:rsidR="006E70FA" w:rsidRPr="008F4299">
        <w:rPr>
          <w:rFonts w:ascii="Times New Roman" w:hAnsi="Times New Roman" w:cs="Times New Roman"/>
          <w:color w:val="auto"/>
        </w:rPr>
        <w:t xml:space="preserve"> </w:t>
      </w:r>
      <w:proofErr w:type="spellStart"/>
      <w:r w:rsidR="006E70FA" w:rsidRPr="008F4299">
        <w:rPr>
          <w:rFonts w:ascii="Times New Roman" w:hAnsi="Times New Roman" w:cs="Times New Roman"/>
          <w:color w:val="auto"/>
        </w:rPr>
        <w:t>tregu</w:t>
      </w:r>
      <w:proofErr w:type="spellEnd"/>
      <w:r w:rsidR="006E70FA" w:rsidRPr="008F4299">
        <w:rPr>
          <w:rFonts w:ascii="Times New Roman" w:hAnsi="Times New Roman" w:cs="Times New Roman"/>
          <w:color w:val="auto"/>
        </w:rPr>
        <w:t xml:space="preserve"> relevant </w:t>
      </w:r>
      <w:proofErr w:type="spellStart"/>
      <w:r w:rsidR="006E70FA" w:rsidRPr="008F4299">
        <w:rPr>
          <w:rFonts w:ascii="Times New Roman" w:hAnsi="Times New Roman" w:cs="Times New Roman"/>
          <w:color w:val="auto"/>
        </w:rPr>
        <w:t>dhe</w:t>
      </w:r>
      <w:proofErr w:type="spellEnd"/>
      <w:r w:rsidR="006E70FA" w:rsidRPr="008F4299">
        <w:rPr>
          <w:rFonts w:ascii="Times New Roman" w:hAnsi="Times New Roman" w:cs="Times New Roman"/>
          <w:color w:val="auto"/>
        </w:rPr>
        <w:t xml:space="preserve"> </w:t>
      </w:r>
      <w:proofErr w:type="spellStart"/>
      <w:r w:rsidR="006E70FA" w:rsidRPr="008F4299">
        <w:rPr>
          <w:rFonts w:ascii="Times New Roman" w:hAnsi="Times New Roman" w:cs="Times New Roman"/>
          <w:color w:val="auto"/>
        </w:rPr>
        <w:t>përkufizimi</w:t>
      </w:r>
      <w:proofErr w:type="spellEnd"/>
      <w:r w:rsidR="006E70FA" w:rsidRPr="008F4299">
        <w:rPr>
          <w:rFonts w:ascii="Times New Roman" w:hAnsi="Times New Roman" w:cs="Times New Roman"/>
          <w:color w:val="auto"/>
        </w:rPr>
        <w:t xml:space="preserve"> i </w:t>
      </w:r>
      <w:proofErr w:type="spellStart"/>
      <w:r w:rsidR="006E70FA" w:rsidRPr="008F4299">
        <w:rPr>
          <w:rFonts w:ascii="Times New Roman" w:hAnsi="Times New Roman" w:cs="Times New Roman"/>
          <w:color w:val="auto"/>
        </w:rPr>
        <w:t>pjesëmarrësve</w:t>
      </w:r>
      <w:proofErr w:type="spellEnd"/>
      <w:r w:rsidR="006E70FA" w:rsidRPr="008F4299">
        <w:rPr>
          <w:rFonts w:ascii="Times New Roman" w:hAnsi="Times New Roman" w:cs="Times New Roman"/>
          <w:color w:val="auto"/>
        </w:rPr>
        <w:t xml:space="preserve"> </w:t>
      </w:r>
      <w:proofErr w:type="spellStart"/>
      <w:r w:rsidR="006E70FA" w:rsidRPr="008F4299">
        <w:rPr>
          <w:rFonts w:ascii="Times New Roman" w:hAnsi="Times New Roman" w:cs="Times New Roman"/>
          <w:color w:val="auto"/>
        </w:rPr>
        <w:t>të</w:t>
      </w:r>
      <w:proofErr w:type="spellEnd"/>
      <w:r w:rsidR="006E70FA" w:rsidRPr="008F4299">
        <w:rPr>
          <w:rFonts w:ascii="Times New Roman" w:hAnsi="Times New Roman" w:cs="Times New Roman"/>
          <w:color w:val="auto"/>
        </w:rPr>
        <w:t xml:space="preserve"> </w:t>
      </w:r>
      <w:proofErr w:type="spellStart"/>
      <w:r w:rsidR="006E70FA" w:rsidRPr="008F4299">
        <w:rPr>
          <w:rFonts w:ascii="Times New Roman" w:hAnsi="Times New Roman" w:cs="Times New Roman"/>
          <w:color w:val="auto"/>
        </w:rPr>
        <w:t>tregut</w:t>
      </w:r>
      <w:proofErr w:type="spellEnd"/>
      <w:r w:rsidR="006E70FA" w:rsidRPr="008F4299">
        <w:rPr>
          <w:rFonts w:ascii="Times New Roman" w:hAnsi="Times New Roman" w:cs="Times New Roman"/>
          <w:color w:val="auto"/>
        </w:rPr>
        <w:t xml:space="preserve"> </w:t>
      </w:r>
      <w:proofErr w:type="spellStart"/>
      <w:r w:rsidR="006E70FA" w:rsidRPr="008F4299">
        <w:rPr>
          <w:rFonts w:ascii="Times New Roman" w:hAnsi="Times New Roman" w:cs="Times New Roman"/>
          <w:color w:val="auto"/>
        </w:rPr>
        <w:t>dhe</w:t>
      </w:r>
      <w:proofErr w:type="spellEnd"/>
      <w:r w:rsidR="006E70FA" w:rsidRPr="008F4299">
        <w:rPr>
          <w:rFonts w:ascii="Times New Roman" w:hAnsi="Times New Roman" w:cs="Times New Roman"/>
          <w:color w:val="auto"/>
        </w:rPr>
        <w:t xml:space="preserve"> </w:t>
      </w:r>
      <w:proofErr w:type="spellStart"/>
      <w:r w:rsidR="006E70FA" w:rsidRPr="008F4299">
        <w:rPr>
          <w:rFonts w:ascii="Times New Roman" w:hAnsi="Times New Roman" w:cs="Times New Roman"/>
          <w:color w:val="auto"/>
        </w:rPr>
        <w:t>kushteve</w:t>
      </w:r>
      <w:proofErr w:type="spellEnd"/>
      <w:r w:rsidR="006E70FA" w:rsidRPr="008F4299">
        <w:rPr>
          <w:rFonts w:ascii="Times New Roman" w:hAnsi="Times New Roman" w:cs="Times New Roman"/>
          <w:color w:val="auto"/>
        </w:rPr>
        <w:t xml:space="preserve"> </w:t>
      </w:r>
      <w:proofErr w:type="spellStart"/>
      <w:r w:rsidR="006E70FA" w:rsidRPr="008F4299">
        <w:rPr>
          <w:rFonts w:ascii="Times New Roman" w:hAnsi="Times New Roman" w:cs="Times New Roman"/>
          <w:color w:val="auto"/>
        </w:rPr>
        <w:t>tjera</w:t>
      </w:r>
      <w:proofErr w:type="spellEnd"/>
      <w:r w:rsidR="006E70FA" w:rsidRPr="008F4299">
        <w:rPr>
          <w:rFonts w:ascii="Times New Roman" w:hAnsi="Times New Roman" w:cs="Times New Roman"/>
          <w:color w:val="auto"/>
        </w:rPr>
        <w:t xml:space="preserve"> </w:t>
      </w:r>
      <w:proofErr w:type="spellStart"/>
      <w:r w:rsidR="006E70FA" w:rsidRPr="008F4299">
        <w:rPr>
          <w:rFonts w:ascii="Times New Roman" w:hAnsi="Times New Roman" w:cs="Times New Roman"/>
          <w:color w:val="auto"/>
        </w:rPr>
        <w:t>për</w:t>
      </w:r>
      <w:proofErr w:type="spellEnd"/>
      <w:r w:rsidR="006E70FA" w:rsidRPr="008F4299">
        <w:rPr>
          <w:rFonts w:ascii="Times New Roman" w:hAnsi="Times New Roman" w:cs="Times New Roman"/>
          <w:color w:val="auto"/>
        </w:rPr>
        <w:t xml:space="preserve"> </w:t>
      </w:r>
      <w:proofErr w:type="spellStart"/>
      <w:r w:rsidR="006E70FA" w:rsidRPr="008F4299">
        <w:rPr>
          <w:rFonts w:ascii="Times New Roman" w:hAnsi="Times New Roman" w:cs="Times New Roman"/>
          <w:color w:val="auto"/>
        </w:rPr>
        <w:t>tregun</w:t>
      </w:r>
      <w:proofErr w:type="spellEnd"/>
      <w:r w:rsidR="006E70FA" w:rsidRPr="008F4299">
        <w:rPr>
          <w:rFonts w:ascii="Times New Roman" w:hAnsi="Times New Roman" w:cs="Times New Roman"/>
          <w:color w:val="auto"/>
        </w:rPr>
        <w:t xml:space="preserve"> relevant </w:t>
      </w:r>
      <w:proofErr w:type="spellStart"/>
      <w:r w:rsidR="006E70FA" w:rsidRPr="008F4299">
        <w:rPr>
          <w:rFonts w:ascii="Times New Roman" w:hAnsi="Times New Roman" w:cs="Times New Roman"/>
          <w:color w:val="auto"/>
        </w:rPr>
        <w:t>të</w:t>
      </w:r>
      <w:proofErr w:type="spellEnd"/>
      <w:r w:rsidR="006E70FA" w:rsidRPr="008F4299">
        <w:rPr>
          <w:rFonts w:ascii="Times New Roman" w:hAnsi="Times New Roman" w:cs="Times New Roman"/>
          <w:color w:val="auto"/>
        </w:rPr>
        <w:t xml:space="preserve"> </w:t>
      </w:r>
      <w:proofErr w:type="spellStart"/>
      <w:r w:rsidR="006E70FA" w:rsidRPr="008F4299">
        <w:rPr>
          <w:rFonts w:ascii="Times New Roman" w:hAnsi="Times New Roman" w:cs="Times New Roman"/>
          <w:color w:val="auto"/>
        </w:rPr>
        <w:t>përkufizuar</w:t>
      </w:r>
      <w:proofErr w:type="spellEnd"/>
      <w:r w:rsidR="006E70FA" w:rsidRPr="008F4299">
        <w:rPr>
          <w:rFonts w:ascii="Times New Roman" w:hAnsi="Times New Roman" w:cs="Times New Roman"/>
          <w:color w:val="auto"/>
        </w:rPr>
        <w:t xml:space="preserve">. </w:t>
      </w:r>
      <w:bookmarkStart w:id="2" w:name="part_f8f47e7786af4ab4b76de3f632b1929a"/>
      <w:bookmarkEnd w:id="2"/>
    </w:p>
    <w:p w:rsidR="0057259F" w:rsidRPr="007F63CC" w:rsidRDefault="0057259F" w:rsidP="007F63CC">
      <w:pPr>
        <w:pStyle w:val="Default"/>
        <w:jc w:val="both"/>
        <w:rPr>
          <w:rFonts w:ascii="Times New Roman" w:hAnsi="Times New Roman" w:cs="Times New Roman"/>
        </w:rPr>
      </w:pPr>
    </w:p>
    <w:p w:rsidR="002446B0" w:rsidRPr="007F63CC" w:rsidRDefault="002446B0" w:rsidP="007F63CC">
      <w:pPr>
        <w:pStyle w:val="Default"/>
        <w:jc w:val="center"/>
        <w:rPr>
          <w:rFonts w:ascii="Times New Roman" w:hAnsi="Times New Roman" w:cs="Times New Roman"/>
          <w:b/>
        </w:rPr>
      </w:pPr>
      <w:proofErr w:type="spellStart"/>
      <w:r w:rsidRPr="007F63CC">
        <w:rPr>
          <w:rFonts w:ascii="Times New Roman" w:hAnsi="Times New Roman" w:cs="Times New Roman"/>
          <w:b/>
        </w:rPr>
        <w:t>Neni</w:t>
      </w:r>
      <w:proofErr w:type="spellEnd"/>
      <w:r w:rsidRPr="007F63CC">
        <w:rPr>
          <w:rFonts w:ascii="Times New Roman" w:hAnsi="Times New Roman" w:cs="Times New Roman"/>
          <w:b/>
        </w:rPr>
        <w:t xml:space="preserve"> 2</w:t>
      </w:r>
    </w:p>
    <w:p w:rsidR="002446B0" w:rsidRPr="007F63CC" w:rsidRDefault="002446B0" w:rsidP="007F63CC">
      <w:pPr>
        <w:pStyle w:val="Default"/>
        <w:jc w:val="center"/>
        <w:rPr>
          <w:rFonts w:ascii="Times New Roman" w:hAnsi="Times New Roman" w:cs="Times New Roman"/>
          <w:b/>
        </w:rPr>
      </w:pPr>
      <w:proofErr w:type="spellStart"/>
      <w:r w:rsidRPr="007F63CC">
        <w:rPr>
          <w:rFonts w:ascii="Times New Roman" w:hAnsi="Times New Roman" w:cs="Times New Roman"/>
          <w:b/>
        </w:rPr>
        <w:t>Përkufizimet</w:t>
      </w:r>
      <w:proofErr w:type="spellEnd"/>
    </w:p>
    <w:p w:rsidR="002446B0" w:rsidRPr="007F63CC" w:rsidRDefault="002446B0" w:rsidP="007F63CC">
      <w:pPr>
        <w:pStyle w:val="Default"/>
        <w:jc w:val="both"/>
        <w:rPr>
          <w:rFonts w:ascii="Times New Roman" w:hAnsi="Times New Roman" w:cs="Times New Roman"/>
        </w:rPr>
      </w:pPr>
    </w:p>
    <w:p w:rsidR="0024469E" w:rsidRPr="00D71D06" w:rsidRDefault="002446B0" w:rsidP="007F63CC">
      <w:pPr>
        <w:pStyle w:val="Default"/>
        <w:jc w:val="both"/>
        <w:rPr>
          <w:rFonts w:ascii="Times New Roman" w:hAnsi="Times New Roman" w:cs="Times New Roman"/>
          <w:lang w:val="sq-AL"/>
        </w:rPr>
      </w:pPr>
      <w:r w:rsidRPr="00D71D06">
        <w:rPr>
          <w:rFonts w:ascii="Times New Roman" w:hAnsi="Times New Roman" w:cs="Times New Roman"/>
        </w:rPr>
        <w:t xml:space="preserve">1. </w:t>
      </w:r>
      <w:r w:rsidR="006E70FA" w:rsidRPr="00D71D06">
        <w:rPr>
          <w:rFonts w:ascii="Times New Roman" w:hAnsi="Times New Roman" w:cs="Times New Roman"/>
          <w:lang w:val="sq-AL"/>
        </w:rPr>
        <w:t>Shprehjet e përdorura në këtë Udhëz</w:t>
      </w:r>
      <w:r w:rsidR="00921ADF" w:rsidRPr="00D71D06">
        <w:rPr>
          <w:rFonts w:ascii="Times New Roman" w:hAnsi="Times New Roman" w:cs="Times New Roman"/>
          <w:lang w:val="sq-AL"/>
        </w:rPr>
        <w:t xml:space="preserve">im </w:t>
      </w:r>
      <w:r w:rsidR="006E70FA" w:rsidRPr="00D71D06">
        <w:rPr>
          <w:rFonts w:ascii="Times New Roman" w:hAnsi="Times New Roman" w:cs="Times New Roman"/>
          <w:lang w:val="sq-AL"/>
        </w:rPr>
        <w:t>do të kenë kuptimet e mëposhtme:</w:t>
      </w:r>
      <w:bookmarkStart w:id="3" w:name="part_22b4b3a32d1b4b05a624416bb2474f28"/>
      <w:bookmarkEnd w:id="3"/>
    </w:p>
    <w:p w:rsidR="0024469E" w:rsidRPr="00D71D06" w:rsidRDefault="0024469E" w:rsidP="00214DD6">
      <w:pPr>
        <w:pStyle w:val="Default"/>
        <w:ind w:left="720" w:hanging="450"/>
        <w:jc w:val="both"/>
        <w:rPr>
          <w:rFonts w:ascii="Times New Roman" w:hAnsi="Times New Roman" w:cs="Times New Roman"/>
          <w:lang w:val="sq-AL"/>
        </w:rPr>
      </w:pPr>
      <w:r w:rsidRPr="00D71D06">
        <w:rPr>
          <w:rFonts w:ascii="Times New Roman" w:hAnsi="Times New Roman" w:cs="Times New Roman"/>
          <w:bCs/>
          <w:lang w:val="sq-AL"/>
        </w:rPr>
        <w:t xml:space="preserve">1.1. </w:t>
      </w:r>
      <w:r w:rsidR="006E70FA" w:rsidRPr="00D71D06">
        <w:rPr>
          <w:rFonts w:ascii="Times New Roman" w:hAnsi="Times New Roman" w:cs="Times New Roman"/>
          <w:bCs/>
          <w:lang w:val="sq-AL"/>
        </w:rPr>
        <w:t>Tregu</w:t>
      </w:r>
      <w:r w:rsidR="002446B0" w:rsidRPr="00D71D06">
        <w:rPr>
          <w:rFonts w:ascii="Times New Roman" w:hAnsi="Times New Roman" w:cs="Times New Roman"/>
          <w:bCs/>
          <w:lang w:val="sq-AL"/>
        </w:rPr>
        <w:t xml:space="preserve"> </w:t>
      </w:r>
      <w:r w:rsidR="006E70FA" w:rsidRPr="00D71D06">
        <w:rPr>
          <w:rFonts w:ascii="Times New Roman" w:hAnsi="Times New Roman" w:cs="Times New Roman"/>
          <w:bCs/>
          <w:lang w:val="sq-AL"/>
        </w:rPr>
        <w:t>relevant - një treg për një produkt të caktuar në një territor të caktuar gjeografik</w:t>
      </w:r>
      <w:r w:rsidR="002446B0" w:rsidRPr="00D71D06">
        <w:rPr>
          <w:rFonts w:ascii="Times New Roman" w:hAnsi="Times New Roman" w:cs="Times New Roman"/>
          <w:bCs/>
          <w:lang w:val="sq-AL"/>
        </w:rPr>
        <w:t>,</w:t>
      </w:r>
      <w:bookmarkStart w:id="4" w:name="part_edc0a0f5240d44589028515d8a65fa9b"/>
      <w:bookmarkEnd w:id="4"/>
    </w:p>
    <w:p w:rsidR="0024469E" w:rsidRPr="00D71D06" w:rsidRDefault="0024469E" w:rsidP="00214DD6">
      <w:pPr>
        <w:pStyle w:val="Default"/>
        <w:ind w:left="720" w:hanging="450"/>
        <w:jc w:val="both"/>
        <w:rPr>
          <w:rFonts w:ascii="Times New Roman" w:hAnsi="Times New Roman" w:cs="Times New Roman"/>
          <w:lang w:val="sq-AL"/>
        </w:rPr>
      </w:pPr>
      <w:r w:rsidRPr="00D71D06">
        <w:rPr>
          <w:rFonts w:ascii="Times New Roman" w:hAnsi="Times New Roman" w:cs="Times New Roman"/>
          <w:lang w:val="sq-AL"/>
        </w:rPr>
        <w:t xml:space="preserve">1.2. </w:t>
      </w:r>
      <w:r w:rsidR="006E70FA" w:rsidRPr="00D71D06">
        <w:rPr>
          <w:rFonts w:ascii="Times New Roman" w:hAnsi="Times New Roman" w:cs="Times New Roman"/>
          <w:bCs/>
          <w:lang w:val="sq-AL"/>
        </w:rPr>
        <w:t>Territori gjeografik (tregu gjeografik) - një zonë në të cilën ndërmarrjet në fjalë janë të përfshira në furnizimin dhe kërkesën e produkteve ose shërbimeve, në të cilën kushtet e konkurrencës janë mjaft homogjene dhe e cila mund të dallohet nga zonat fqinje sepse kushtet e konkurrencës janë dukshëm të ndryshme në atë zonë</w:t>
      </w:r>
      <w:bookmarkStart w:id="5" w:name="part_75f2603c3a00407a9dfc8073075c540a"/>
      <w:bookmarkEnd w:id="5"/>
      <w:r w:rsidR="002446B0" w:rsidRPr="00D71D06">
        <w:rPr>
          <w:rFonts w:ascii="Times New Roman" w:hAnsi="Times New Roman" w:cs="Times New Roman"/>
          <w:lang w:val="sq-AL"/>
        </w:rPr>
        <w:t>,</w:t>
      </w:r>
    </w:p>
    <w:p w:rsidR="0024469E" w:rsidRPr="00D71D06" w:rsidRDefault="0024469E" w:rsidP="00214DD6">
      <w:pPr>
        <w:pStyle w:val="Default"/>
        <w:ind w:left="720" w:hanging="450"/>
        <w:jc w:val="both"/>
        <w:rPr>
          <w:rFonts w:ascii="Times New Roman" w:hAnsi="Times New Roman" w:cs="Times New Roman"/>
          <w:lang w:val="sq-AL"/>
        </w:rPr>
      </w:pPr>
      <w:r w:rsidRPr="00D71D06">
        <w:rPr>
          <w:rFonts w:ascii="Times New Roman" w:hAnsi="Times New Roman" w:cs="Times New Roman"/>
          <w:lang w:val="sq-AL"/>
        </w:rPr>
        <w:t xml:space="preserve">1.3. </w:t>
      </w:r>
      <w:r w:rsidR="006E70FA" w:rsidRPr="00D71D06">
        <w:rPr>
          <w:rFonts w:ascii="Times New Roman" w:hAnsi="Times New Roman" w:cs="Times New Roman"/>
          <w:bCs/>
          <w:lang w:val="sq-AL"/>
        </w:rPr>
        <w:t>Konkurrentët - ndërmarrjet që përballen ose mund të përballen me konkurrimin nga njëra-tjetra në të njëjtin treg relevant</w:t>
      </w:r>
      <w:r w:rsidR="002446B0" w:rsidRPr="00D71D06">
        <w:rPr>
          <w:rFonts w:ascii="Times New Roman" w:hAnsi="Times New Roman" w:cs="Times New Roman"/>
          <w:lang w:val="sq-AL"/>
        </w:rPr>
        <w:t>,</w:t>
      </w:r>
      <w:bookmarkStart w:id="6" w:name="part_c7633878080140b69d006db6845d86b4"/>
      <w:bookmarkEnd w:id="6"/>
    </w:p>
    <w:p w:rsidR="0024469E" w:rsidRPr="00D71D06" w:rsidRDefault="0024469E" w:rsidP="00214DD6">
      <w:pPr>
        <w:pStyle w:val="Default"/>
        <w:ind w:left="720" w:hanging="450"/>
        <w:jc w:val="both"/>
        <w:rPr>
          <w:rFonts w:ascii="Times New Roman" w:hAnsi="Times New Roman" w:cs="Times New Roman"/>
          <w:lang w:val="sq-AL"/>
        </w:rPr>
      </w:pPr>
      <w:r w:rsidRPr="00D71D06">
        <w:rPr>
          <w:rFonts w:ascii="Times New Roman" w:hAnsi="Times New Roman" w:cs="Times New Roman"/>
          <w:lang w:val="sq-AL"/>
        </w:rPr>
        <w:lastRenderedPageBreak/>
        <w:t xml:space="preserve">1.4. </w:t>
      </w:r>
      <w:r w:rsidR="006E70FA" w:rsidRPr="00D71D06">
        <w:rPr>
          <w:rFonts w:ascii="Times New Roman" w:hAnsi="Times New Roman" w:cs="Times New Roman"/>
          <w:bCs/>
          <w:lang w:val="sq-AL"/>
        </w:rPr>
        <w:t>Blerësi - një person fizik ose person juridik i cili blen ose pranon një detyrim për të blerë mallra në këmbim të parave ose shpërblimeve të tjera</w:t>
      </w:r>
      <w:bookmarkStart w:id="7" w:name="part_b8c75b0b9c9446d5975e44008294f31d"/>
      <w:bookmarkEnd w:id="7"/>
      <w:r w:rsidR="002446B0" w:rsidRPr="00D71D06">
        <w:rPr>
          <w:rFonts w:ascii="Times New Roman" w:hAnsi="Times New Roman" w:cs="Times New Roman"/>
          <w:lang w:val="sq-AL"/>
        </w:rPr>
        <w:t>,</w:t>
      </w:r>
    </w:p>
    <w:p w:rsidR="0024469E" w:rsidRPr="00D71D06" w:rsidRDefault="0024469E" w:rsidP="00214DD6">
      <w:pPr>
        <w:pStyle w:val="Default"/>
        <w:ind w:left="720" w:hanging="450"/>
        <w:jc w:val="both"/>
        <w:rPr>
          <w:rFonts w:ascii="Times New Roman" w:hAnsi="Times New Roman" w:cs="Times New Roman"/>
          <w:lang w:val="sq-AL"/>
        </w:rPr>
      </w:pPr>
      <w:r w:rsidRPr="00D71D06">
        <w:rPr>
          <w:rFonts w:ascii="Times New Roman" w:hAnsi="Times New Roman" w:cs="Times New Roman"/>
          <w:lang w:val="sq-AL"/>
        </w:rPr>
        <w:t xml:space="preserve">1.5. </w:t>
      </w:r>
      <w:r w:rsidR="006E70FA" w:rsidRPr="00D71D06">
        <w:rPr>
          <w:rFonts w:ascii="Times New Roman" w:hAnsi="Times New Roman" w:cs="Times New Roman"/>
          <w:bCs/>
          <w:lang w:val="sq-AL"/>
        </w:rPr>
        <w:t>Konkurrentët e mundshëm - një ndërmarrje që ka një mundësi reale dhe konkrete për të hyrë në tregun relevant dhe për të konkurruar në të brenda një periudhe të arsyeshme kohore</w:t>
      </w:r>
      <w:r w:rsidR="002446B0" w:rsidRPr="00D71D06">
        <w:rPr>
          <w:rFonts w:ascii="Times New Roman" w:hAnsi="Times New Roman" w:cs="Times New Roman"/>
          <w:bCs/>
          <w:lang w:val="sq-AL"/>
        </w:rPr>
        <w:t>,</w:t>
      </w:r>
    </w:p>
    <w:p w:rsidR="0024469E" w:rsidRPr="00D71D06" w:rsidRDefault="0024469E" w:rsidP="00214DD6">
      <w:pPr>
        <w:pStyle w:val="Default"/>
        <w:ind w:left="720" w:hanging="450"/>
        <w:jc w:val="both"/>
        <w:rPr>
          <w:rFonts w:ascii="Times New Roman" w:hAnsi="Times New Roman" w:cs="Times New Roman"/>
          <w:lang w:val="sq-AL"/>
        </w:rPr>
      </w:pPr>
      <w:r w:rsidRPr="00D71D06">
        <w:rPr>
          <w:rFonts w:ascii="Times New Roman" w:hAnsi="Times New Roman" w:cs="Times New Roman"/>
          <w:lang w:val="sq-AL"/>
        </w:rPr>
        <w:t xml:space="preserve">1.6. </w:t>
      </w:r>
      <w:r w:rsidR="006E70FA" w:rsidRPr="00D71D06">
        <w:rPr>
          <w:rFonts w:ascii="Times New Roman" w:hAnsi="Times New Roman" w:cs="Times New Roman"/>
          <w:bCs/>
          <w:lang w:val="sq-AL"/>
        </w:rPr>
        <w:t xml:space="preserve">Mallra - do të thotë çdo objekt blerjeje ose shitjeje, duke përfshirë të gjitha llojet e shërbimeve, punëve, të drejtave ose letrave me vlerë. Transferimi ose blerja e mallrave sipas kontratave të shitblerjes, furnizimit, kontratave të punëve të pavarura ose transaksioneve të tjera do të konsiderohen blerje ose shitje. Sendet (prona) të transferuara sipas kontratës së qirasë ose </w:t>
      </w:r>
      <w:proofErr w:type="spellStart"/>
      <w:r w:rsidR="006E70FA" w:rsidRPr="00D71D06">
        <w:rPr>
          <w:rFonts w:ascii="Times New Roman" w:hAnsi="Times New Roman" w:cs="Times New Roman"/>
          <w:bCs/>
          <w:lang w:val="sq-AL"/>
        </w:rPr>
        <w:t>huasë</w:t>
      </w:r>
      <w:proofErr w:type="spellEnd"/>
      <w:r w:rsidR="006E70FA" w:rsidRPr="00D71D06">
        <w:rPr>
          <w:rFonts w:ascii="Times New Roman" w:hAnsi="Times New Roman" w:cs="Times New Roman"/>
          <w:bCs/>
          <w:lang w:val="sq-AL"/>
        </w:rPr>
        <w:t xml:space="preserve"> për përdorim do të jenë të krahasueshme me mallrat</w:t>
      </w:r>
      <w:r w:rsidR="002446B0" w:rsidRPr="00D71D06">
        <w:rPr>
          <w:rFonts w:ascii="Times New Roman" w:hAnsi="Times New Roman" w:cs="Times New Roman"/>
          <w:bCs/>
          <w:lang w:val="sq-AL"/>
        </w:rPr>
        <w:t>,</w:t>
      </w:r>
    </w:p>
    <w:p w:rsidR="0024469E" w:rsidRPr="00D71D06" w:rsidRDefault="0024469E" w:rsidP="00214DD6">
      <w:pPr>
        <w:pStyle w:val="Default"/>
        <w:ind w:left="720" w:hanging="450"/>
        <w:jc w:val="both"/>
        <w:rPr>
          <w:rFonts w:ascii="Times New Roman" w:hAnsi="Times New Roman" w:cs="Times New Roman"/>
          <w:lang w:val="sq-AL"/>
        </w:rPr>
      </w:pPr>
      <w:r w:rsidRPr="00D71D06">
        <w:rPr>
          <w:rFonts w:ascii="Times New Roman" w:hAnsi="Times New Roman" w:cs="Times New Roman"/>
          <w:lang w:val="sq-AL"/>
        </w:rPr>
        <w:t xml:space="preserve">1.7. </w:t>
      </w:r>
      <w:r w:rsidR="006E70FA" w:rsidRPr="00D71D06">
        <w:rPr>
          <w:rFonts w:ascii="Times New Roman" w:hAnsi="Times New Roman" w:cs="Times New Roman"/>
          <w:bCs/>
          <w:lang w:val="sq-AL"/>
        </w:rPr>
        <w:t>Tregu i produkteve - do të thotë tërësia e mallrave të cilat, nga pikëpamja e konsumatorëve, janë zëvendësues të përshtatshëm bazuar në vetit</w:t>
      </w:r>
      <w:r w:rsidR="002446B0" w:rsidRPr="00D71D06">
        <w:rPr>
          <w:rFonts w:ascii="Times New Roman" w:hAnsi="Times New Roman" w:cs="Times New Roman"/>
          <w:bCs/>
          <w:lang w:val="sq-AL"/>
        </w:rPr>
        <w:t>ë, përdorimin dhe çmimet e tyre,</w:t>
      </w:r>
    </w:p>
    <w:p w:rsidR="0024469E" w:rsidRPr="00D71D06" w:rsidRDefault="0024469E" w:rsidP="00214DD6">
      <w:pPr>
        <w:pStyle w:val="Default"/>
        <w:ind w:left="720" w:hanging="450"/>
        <w:jc w:val="both"/>
        <w:rPr>
          <w:rFonts w:ascii="Times New Roman" w:hAnsi="Times New Roman" w:cs="Times New Roman"/>
          <w:lang w:val="sq-AL"/>
        </w:rPr>
      </w:pPr>
      <w:r w:rsidRPr="00D71D06">
        <w:rPr>
          <w:rFonts w:ascii="Times New Roman" w:hAnsi="Times New Roman" w:cs="Times New Roman"/>
          <w:lang w:val="sq-AL"/>
        </w:rPr>
        <w:t xml:space="preserve">1.8. </w:t>
      </w:r>
      <w:r w:rsidR="006E70FA" w:rsidRPr="00D71D06">
        <w:rPr>
          <w:rFonts w:ascii="Times New Roman" w:hAnsi="Times New Roman" w:cs="Times New Roman"/>
          <w:bCs/>
          <w:lang w:val="sq-AL"/>
        </w:rPr>
        <w:t>Pjesëmarrja në treg - do të thotë raporti, i shprehur në përqindje, i shitjeve ose blerjeve të një subjekti ekonomik ose një grupi subjektesh ekonomike të lidhura me shitjet ose blerjet totale të mallrave në një treg relevant. Nëse është e pamundur të merren të dhëna të besueshme për shitjet ose blerjet e mallrave, kur përcaktohet tregu, mund të merren parasysh informacione të tjera objektive në lidhje me tregun relevant, përfshirë vlerën e shitjes ose blerjes së mallrave</w:t>
      </w:r>
      <w:r w:rsidR="002446B0" w:rsidRPr="00D71D06">
        <w:rPr>
          <w:rFonts w:ascii="Times New Roman" w:hAnsi="Times New Roman" w:cs="Times New Roman"/>
          <w:bCs/>
          <w:lang w:val="sq-AL"/>
        </w:rPr>
        <w:t>,</w:t>
      </w:r>
    </w:p>
    <w:p w:rsidR="006E70FA" w:rsidRDefault="0024469E" w:rsidP="00214DD6">
      <w:pPr>
        <w:pStyle w:val="Default"/>
        <w:ind w:left="720" w:hanging="450"/>
        <w:jc w:val="both"/>
        <w:rPr>
          <w:rFonts w:ascii="Times New Roman" w:hAnsi="Times New Roman" w:cs="Times New Roman"/>
          <w:lang w:val="sq-AL"/>
        </w:rPr>
      </w:pPr>
      <w:r w:rsidRPr="00D71D06">
        <w:rPr>
          <w:rFonts w:ascii="Times New Roman" w:hAnsi="Times New Roman" w:cs="Times New Roman"/>
          <w:lang w:val="sq-AL"/>
        </w:rPr>
        <w:t xml:space="preserve">1.9. </w:t>
      </w:r>
      <w:r w:rsidR="006E70FA" w:rsidRPr="00D71D06">
        <w:rPr>
          <w:rFonts w:ascii="Times New Roman" w:hAnsi="Times New Roman" w:cs="Times New Roman"/>
          <w:bCs/>
          <w:lang w:val="sq-AL"/>
        </w:rPr>
        <w:t>Furnizuesi - një ndërmarrje e cila shet, rishet ose përndryshe furnizon produkte</w:t>
      </w:r>
      <w:r w:rsidR="006E70FA" w:rsidRPr="00D71D06">
        <w:rPr>
          <w:rFonts w:ascii="Times New Roman" w:hAnsi="Times New Roman" w:cs="Times New Roman"/>
          <w:lang w:val="sq-AL"/>
        </w:rPr>
        <w:t xml:space="preserve">. </w:t>
      </w:r>
    </w:p>
    <w:p w:rsidR="00214DD6" w:rsidRPr="00D71D06" w:rsidRDefault="00214DD6" w:rsidP="00214DD6">
      <w:pPr>
        <w:pStyle w:val="Default"/>
        <w:ind w:left="720" w:hanging="450"/>
        <w:jc w:val="both"/>
        <w:rPr>
          <w:rFonts w:ascii="Times New Roman" w:hAnsi="Times New Roman" w:cs="Times New Roman"/>
          <w:lang w:val="sq-AL"/>
        </w:rPr>
      </w:pPr>
    </w:p>
    <w:p w:rsidR="00163DFE" w:rsidRPr="000E54EB" w:rsidRDefault="0024469E" w:rsidP="007F63CC">
      <w:pPr>
        <w:pStyle w:val="Default"/>
        <w:jc w:val="both"/>
        <w:rPr>
          <w:rFonts w:ascii="Times New Roman" w:hAnsi="Times New Roman" w:cs="Times New Roman"/>
          <w:lang w:val="sq-AL"/>
        </w:rPr>
      </w:pPr>
      <w:bookmarkStart w:id="8" w:name="part_d6accf24c451478faf1c86dc54a6f07f"/>
      <w:bookmarkEnd w:id="8"/>
      <w:r w:rsidRPr="00D71D06">
        <w:rPr>
          <w:rFonts w:ascii="Times New Roman" w:hAnsi="Times New Roman" w:cs="Times New Roman"/>
          <w:lang w:val="sq-AL"/>
        </w:rPr>
        <w:t xml:space="preserve">2. </w:t>
      </w:r>
      <w:r w:rsidR="006E70FA" w:rsidRPr="00D71D06">
        <w:rPr>
          <w:rFonts w:ascii="Times New Roman" w:hAnsi="Times New Roman" w:cs="Times New Roman"/>
          <w:lang w:val="sq-AL"/>
        </w:rPr>
        <w:t xml:space="preserve">Kriteret dhe metodologjia për përcaktimin e </w:t>
      </w:r>
      <w:r w:rsidRPr="00D71D06">
        <w:rPr>
          <w:rFonts w:ascii="Times New Roman" w:hAnsi="Times New Roman" w:cs="Times New Roman"/>
          <w:lang w:val="sq-AL"/>
        </w:rPr>
        <w:t xml:space="preserve">pozitës </w:t>
      </w:r>
      <w:r w:rsidR="006E70FA" w:rsidRPr="00D71D06">
        <w:rPr>
          <w:rFonts w:ascii="Times New Roman" w:hAnsi="Times New Roman" w:cs="Times New Roman"/>
          <w:lang w:val="sq-AL"/>
        </w:rPr>
        <w:t>domin</w:t>
      </w:r>
      <w:r w:rsidRPr="00D71D06">
        <w:rPr>
          <w:rFonts w:ascii="Times New Roman" w:hAnsi="Times New Roman" w:cs="Times New Roman"/>
          <w:lang w:val="sq-AL"/>
        </w:rPr>
        <w:t xml:space="preserve">uese </w:t>
      </w:r>
      <w:r w:rsidR="006E70FA" w:rsidRPr="00D71D06">
        <w:rPr>
          <w:rFonts w:ascii="Times New Roman" w:hAnsi="Times New Roman" w:cs="Times New Roman"/>
          <w:lang w:val="sq-AL"/>
        </w:rPr>
        <w:t>të paraqitura në kët</w:t>
      </w:r>
      <w:r w:rsidRPr="00D71D06">
        <w:rPr>
          <w:rFonts w:ascii="Times New Roman" w:hAnsi="Times New Roman" w:cs="Times New Roman"/>
          <w:lang w:val="sq-AL"/>
        </w:rPr>
        <w:t>ë</w:t>
      </w:r>
      <w:r w:rsidR="006E70FA" w:rsidRPr="00D71D06">
        <w:rPr>
          <w:rFonts w:ascii="Times New Roman" w:hAnsi="Times New Roman" w:cs="Times New Roman"/>
          <w:lang w:val="sq-AL"/>
        </w:rPr>
        <w:t xml:space="preserve"> Udhëzim</w:t>
      </w:r>
      <w:r w:rsidRPr="00D71D06">
        <w:rPr>
          <w:rFonts w:ascii="Times New Roman" w:hAnsi="Times New Roman" w:cs="Times New Roman"/>
          <w:lang w:val="sq-AL"/>
        </w:rPr>
        <w:t xml:space="preserve"> </w:t>
      </w:r>
      <w:r w:rsidR="006E70FA" w:rsidRPr="00D71D06">
        <w:rPr>
          <w:rFonts w:ascii="Times New Roman" w:hAnsi="Times New Roman" w:cs="Times New Roman"/>
          <w:lang w:val="sq-AL"/>
        </w:rPr>
        <w:t>merren parasysh nga perspektiva e një furnizuesi. Pozita dominuese e blerësit do të përcaktohet duke përdorur të njëjtat kritere dhe procedura, por duke marrë parasysh efektet e dallimeve ndërmjet pozitës së blerësit dhe furnizuesit</w:t>
      </w:r>
      <w:r w:rsidR="006E70FA" w:rsidRPr="007F63CC">
        <w:rPr>
          <w:rFonts w:ascii="Times New Roman" w:hAnsi="Times New Roman" w:cs="Times New Roman"/>
          <w:lang w:val="sq-AL"/>
        </w:rPr>
        <w:t xml:space="preserve"> në zinxhirin e furnizimit në vlerësimin e pozitës dominuese.</w:t>
      </w:r>
    </w:p>
    <w:p w:rsidR="006E70FA" w:rsidRPr="007F63CC" w:rsidRDefault="002446B0" w:rsidP="007F63CC">
      <w:pPr>
        <w:pStyle w:val="Default"/>
        <w:jc w:val="center"/>
        <w:rPr>
          <w:rFonts w:ascii="Times New Roman" w:hAnsi="Times New Roman" w:cs="Times New Roman"/>
          <w:b/>
          <w:bCs/>
          <w:lang w:val="sq-AL"/>
        </w:rPr>
      </w:pPr>
      <w:r w:rsidRPr="007F63CC">
        <w:rPr>
          <w:rFonts w:ascii="Times New Roman" w:hAnsi="Times New Roman" w:cs="Times New Roman"/>
          <w:b/>
          <w:bCs/>
          <w:lang w:val="sq-AL"/>
        </w:rPr>
        <w:t>Neni 3</w:t>
      </w:r>
    </w:p>
    <w:p w:rsidR="006E70FA" w:rsidRPr="007F63CC" w:rsidRDefault="002446B0" w:rsidP="007F63CC">
      <w:pPr>
        <w:pStyle w:val="Default"/>
        <w:jc w:val="center"/>
        <w:rPr>
          <w:rFonts w:ascii="Times New Roman" w:hAnsi="Times New Roman" w:cs="Times New Roman"/>
          <w:b/>
          <w:bCs/>
          <w:lang w:val="sq-AL"/>
        </w:rPr>
      </w:pPr>
      <w:r w:rsidRPr="007F63CC">
        <w:rPr>
          <w:rFonts w:ascii="Times New Roman" w:hAnsi="Times New Roman" w:cs="Times New Roman"/>
          <w:b/>
          <w:bCs/>
          <w:lang w:val="sq-AL"/>
        </w:rPr>
        <w:t>Llojet e pozitës dominuese</w:t>
      </w:r>
    </w:p>
    <w:p w:rsidR="006E70FA" w:rsidRPr="007F63CC" w:rsidRDefault="006E70FA" w:rsidP="007F63CC">
      <w:pPr>
        <w:pStyle w:val="Default"/>
        <w:jc w:val="both"/>
        <w:rPr>
          <w:rFonts w:ascii="Times New Roman" w:hAnsi="Times New Roman" w:cs="Times New Roman"/>
          <w:b/>
          <w:bCs/>
          <w:lang w:val="sq-AL"/>
        </w:rPr>
      </w:pPr>
    </w:p>
    <w:p w:rsidR="006E70FA" w:rsidRPr="007F63CC" w:rsidRDefault="00D77466" w:rsidP="007F63CC">
      <w:pPr>
        <w:pStyle w:val="Default"/>
        <w:jc w:val="both"/>
        <w:rPr>
          <w:rFonts w:ascii="Times New Roman" w:eastAsia="SimSun" w:hAnsi="Times New Roman" w:cs="Times New Roman"/>
          <w:lang w:val="sq-AL" w:eastAsia="en-GB"/>
        </w:rPr>
      </w:pPr>
      <w:r w:rsidRPr="007F63CC">
        <w:rPr>
          <w:rFonts w:ascii="Times New Roman" w:eastAsia="SimSun" w:hAnsi="Times New Roman" w:cs="Times New Roman"/>
          <w:bCs/>
          <w:lang w:val="sq-AL" w:eastAsia="en-GB"/>
        </w:rPr>
        <w:t xml:space="preserve">1. </w:t>
      </w:r>
      <w:r w:rsidR="006E70FA" w:rsidRPr="007F63CC">
        <w:rPr>
          <w:rFonts w:ascii="Times New Roman" w:eastAsia="SimSun" w:hAnsi="Times New Roman" w:cs="Times New Roman"/>
          <w:bCs/>
          <w:lang w:val="sq-AL" w:eastAsia="en-GB"/>
        </w:rPr>
        <w:t xml:space="preserve">Ligji përcakton </w:t>
      </w:r>
      <w:r w:rsidR="00921ADF" w:rsidRPr="007F63CC">
        <w:rPr>
          <w:rFonts w:ascii="Times New Roman" w:eastAsia="SimSun" w:hAnsi="Times New Roman" w:cs="Times New Roman"/>
          <w:bCs/>
          <w:lang w:val="sq-AL" w:eastAsia="en-GB"/>
        </w:rPr>
        <w:t xml:space="preserve">pozitën </w:t>
      </w:r>
      <w:r w:rsidR="006E70FA" w:rsidRPr="007F63CC">
        <w:rPr>
          <w:rFonts w:ascii="Times New Roman" w:eastAsia="SimSun" w:hAnsi="Times New Roman" w:cs="Times New Roman"/>
          <w:bCs/>
          <w:lang w:val="sq-AL" w:eastAsia="en-GB"/>
        </w:rPr>
        <w:t>domin</w:t>
      </w:r>
      <w:r w:rsidR="00921ADF" w:rsidRPr="007F63CC">
        <w:rPr>
          <w:rFonts w:ascii="Times New Roman" w:eastAsia="SimSun" w:hAnsi="Times New Roman" w:cs="Times New Roman"/>
          <w:bCs/>
          <w:lang w:val="sq-AL" w:eastAsia="en-GB"/>
        </w:rPr>
        <w:t xml:space="preserve">uese </w:t>
      </w:r>
      <w:r w:rsidR="006E70FA" w:rsidRPr="007F63CC">
        <w:rPr>
          <w:rFonts w:ascii="Times New Roman" w:eastAsia="SimSun" w:hAnsi="Times New Roman" w:cs="Times New Roman"/>
          <w:bCs/>
          <w:lang w:val="sq-AL" w:eastAsia="en-GB"/>
        </w:rPr>
        <w:t>si një pozitë nga një ose më shumë ndërmarrje të cilat, për shkak të fuqisë së tyre në treg, janë në gjendje të operojnë në tregun relevant në një masë të konsiderueshme në mënyrë të pavarur nga konkurrentët, konsumatorët, blerësit ose furnizuesit aktualë ose potencialë, dhe veçanërisht nëse</w:t>
      </w:r>
      <w:r w:rsidR="006E70FA" w:rsidRPr="007F63CC">
        <w:rPr>
          <w:rFonts w:ascii="Times New Roman" w:hAnsi="Times New Roman" w:cs="Times New Roman"/>
          <w:lang w:val="sq-AL"/>
        </w:rPr>
        <w:t>:</w:t>
      </w:r>
    </w:p>
    <w:p w:rsidR="006E70FA" w:rsidRPr="007F63CC" w:rsidRDefault="00655931" w:rsidP="00214DD6">
      <w:pPr>
        <w:pStyle w:val="Default"/>
        <w:ind w:left="810" w:hanging="450"/>
        <w:jc w:val="both"/>
        <w:rPr>
          <w:rFonts w:ascii="Times New Roman" w:hAnsi="Times New Roman" w:cs="Times New Roman"/>
          <w:lang w:val="sq-AL"/>
        </w:rPr>
      </w:pPr>
      <w:r>
        <w:rPr>
          <w:rFonts w:ascii="Times New Roman" w:hAnsi="Times New Roman" w:cs="Times New Roman"/>
          <w:lang w:val="sq-AL"/>
        </w:rPr>
        <w:t xml:space="preserve">1.1. </w:t>
      </w:r>
      <w:r w:rsidR="006E70FA" w:rsidRPr="007F63CC">
        <w:rPr>
          <w:rFonts w:ascii="Times New Roman" w:hAnsi="Times New Roman" w:cs="Times New Roman"/>
          <w:lang w:val="sq-AL"/>
        </w:rPr>
        <w:t>nuk ka konkurrentë të rëndësishëm në tregun relevant dhe/ose</w:t>
      </w:r>
    </w:p>
    <w:p w:rsidR="006E70FA" w:rsidRPr="007F63CC" w:rsidRDefault="00655931" w:rsidP="00214DD6">
      <w:pPr>
        <w:pStyle w:val="Default"/>
        <w:ind w:left="810" w:hanging="450"/>
        <w:jc w:val="both"/>
        <w:rPr>
          <w:rFonts w:ascii="Times New Roman" w:hAnsi="Times New Roman" w:cs="Times New Roman"/>
          <w:lang w:val="sq-AL"/>
        </w:rPr>
      </w:pPr>
      <w:r>
        <w:rPr>
          <w:rFonts w:ascii="Times New Roman" w:hAnsi="Times New Roman" w:cs="Times New Roman"/>
          <w:lang w:val="sq-AL"/>
        </w:rPr>
        <w:t xml:space="preserve">1.2. </w:t>
      </w:r>
      <w:r w:rsidR="006E70FA" w:rsidRPr="007F63CC">
        <w:rPr>
          <w:rFonts w:ascii="Times New Roman" w:hAnsi="Times New Roman" w:cs="Times New Roman"/>
          <w:lang w:val="sq-AL"/>
        </w:rPr>
        <w:t>ajo ka fuqi të rëndësishme në treg në krahasim me konkurrentët e saj ekzistues ose të mundshëm, veçanërisht në lidhje me:</w:t>
      </w:r>
    </w:p>
    <w:p w:rsidR="006E70FA" w:rsidRPr="007F63CC" w:rsidRDefault="00655931" w:rsidP="00214DD6">
      <w:pPr>
        <w:pStyle w:val="Default"/>
        <w:ind w:left="810" w:hanging="450"/>
        <w:jc w:val="both"/>
        <w:rPr>
          <w:rFonts w:ascii="Times New Roman" w:hAnsi="Times New Roman" w:cs="Times New Roman"/>
          <w:lang w:val="sq-AL"/>
        </w:rPr>
      </w:pPr>
      <w:r>
        <w:rPr>
          <w:rFonts w:ascii="Times New Roman" w:hAnsi="Times New Roman" w:cs="Times New Roman"/>
          <w:lang w:val="sq-AL"/>
        </w:rPr>
        <w:t>1.</w:t>
      </w:r>
      <w:r w:rsidR="005F09E8">
        <w:rPr>
          <w:rFonts w:ascii="Times New Roman" w:hAnsi="Times New Roman" w:cs="Times New Roman"/>
          <w:lang w:val="sq-AL"/>
        </w:rPr>
        <w:t>2</w:t>
      </w:r>
      <w:r>
        <w:rPr>
          <w:rFonts w:ascii="Times New Roman" w:hAnsi="Times New Roman" w:cs="Times New Roman"/>
          <w:lang w:val="sq-AL"/>
        </w:rPr>
        <w:t>.</w:t>
      </w:r>
      <w:r w:rsidR="005F09E8">
        <w:rPr>
          <w:rFonts w:ascii="Times New Roman" w:hAnsi="Times New Roman" w:cs="Times New Roman"/>
          <w:lang w:val="sq-AL"/>
        </w:rPr>
        <w:t>1.</w:t>
      </w:r>
      <w:r>
        <w:rPr>
          <w:rFonts w:ascii="Times New Roman" w:hAnsi="Times New Roman" w:cs="Times New Roman"/>
          <w:lang w:val="sq-AL"/>
        </w:rPr>
        <w:t xml:space="preserve"> </w:t>
      </w:r>
      <w:r w:rsidR="006E70FA" w:rsidRPr="007F63CC">
        <w:rPr>
          <w:rFonts w:ascii="Times New Roman" w:hAnsi="Times New Roman" w:cs="Times New Roman"/>
          <w:lang w:val="sq-AL"/>
        </w:rPr>
        <w:t>pjesëmarrjen dhe pozitën e</w:t>
      </w:r>
      <w:r w:rsidR="005F09E8">
        <w:rPr>
          <w:rFonts w:ascii="Times New Roman" w:hAnsi="Times New Roman" w:cs="Times New Roman"/>
          <w:lang w:val="sq-AL"/>
        </w:rPr>
        <w:t xml:space="preserve"> ndërmarrjes në tregun relevant,</w:t>
      </w:r>
    </w:p>
    <w:p w:rsidR="006E70FA" w:rsidRPr="007F63CC" w:rsidRDefault="00655931" w:rsidP="00214DD6">
      <w:pPr>
        <w:pStyle w:val="Default"/>
        <w:ind w:left="810" w:hanging="450"/>
        <w:jc w:val="both"/>
        <w:rPr>
          <w:rFonts w:ascii="Times New Roman" w:hAnsi="Times New Roman" w:cs="Times New Roman"/>
          <w:lang w:val="sq-AL"/>
        </w:rPr>
      </w:pPr>
      <w:r>
        <w:rPr>
          <w:rFonts w:ascii="Times New Roman" w:hAnsi="Times New Roman" w:cs="Times New Roman"/>
          <w:lang w:val="sq-AL"/>
        </w:rPr>
        <w:t>1.</w:t>
      </w:r>
      <w:r w:rsidR="005F09E8">
        <w:rPr>
          <w:rFonts w:ascii="Times New Roman" w:hAnsi="Times New Roman" w:cs="Times New Roman"/>
          <w:lang w:val="sq-AL"/>
        </w:rPr>
        <w:t>2</w:t>
      </w:r>
      <w:r>
        <w:rPr>
          <w:rFonts w:ascii="Times New Roman" w:hAnsi="Times New Roman" w:cs="Times New Roman"/>
          <w:lang w:val="sq-AL"/>
        </w:rPr>
        <w:t>.</w:t>
      </w:r>
      <w:r w:rsidR="005F09E8">
        <w:rPr>
          <w:rFonts w:ascii="Times New Roman" w:hAnsi="Times New Roman" w:cs="Times New Roman"/>
          <w:lang w:val="sq-AL"/>
        </w:rPr>
        <w:t>2.</w:t>
      </w:r>
      <w:r>
        <w:rPr>
          <w:rFonts w:ascii="Times New Roman" w:hAnsi="Times New Roman" w:cs="Times New Roman"/>
          <w:lang w:val="sq-AL"/>
        </w:rPr>
        <w:t xml:space="preserve"> </w:t>
      </w:r>
      <w:r w:rsidR="005F09E8">
        <w:rPr>
          <w:rFonts w:ascii="Times New Roman" w:hAnsi="Times New Roman" w:cs="Times New Roman"/>
          <w:lang w:val="sq-AL"/>
        </w:rPr>
        <w:t>fuqia financiare e ndërmarrjes,</w:t>
      </w:r>
    </w:p>
    <w:p w:rsidR="006E70FA" w:rsidRPr="007F63CC" w:rsidRDefault="00655931" w:rsidP="00214DD6">
      <w:pPr>
        <w:pStyle w:val="Default"/>
        <w:ind w:left="810" w:hanging="450"/>
        <w:jc w:val="both"/>
        <w:rPr>
          <w:rFonts w:ascii="Times New Roman" w:hAnsi="Times New Roman" w:cs="Times New Roman"/>
          <w:lang w:val="sq-AL"/>
        </w:rPr>
      </w:pPr>
      <w:r>
        <w:rPr>
          <w:rFonts w:ascii="Times New Roman" w:hAnsi="Times New Roman" w:cs="Times New Roman"/>
          <w:lang w:val="sq-AL"/>
        </w:rPr>
        <w:t>1.</w:t>
      </w:r>
      <w:r w:rsidR="005F09E8">
        <w:rPr>
          <w:rFonts w:ascii="Times New Roman" w:hAnsi="Times New Roman" w:cs="Times New Roman"/>
          <w:lang w:val="sq-AL"/>
        </w:rPr>
        <w:t>2.3.</w:t>
      </w:r>
      <w:r>
        <w:rPr>
          <w:rFonts w:ascii="Times New Roman" w:hAnsi="Times New Roman" w:cs="Times New Roman"/>
          <w:lang w:val="sq-AL"/>
        </w:rPr>
        <w:t xml:space="preserve"> </w:t>
      </w:r>
      <w:r w:rsidR="006E70FA" w:rsidRPr="007F63CC">
        <w:rPr>
          <w:rFonts w:ascii="Times New Roman" w:hAnsi="Times New Roman" w:cs="Times New Roman"/>
          <w:lang w:val="sq-AL"/>
        </w:rPr>
        <w:t>qasja e ndërmarrje</w:t>
      </w:r>
      <w:r w:rsidR="005F09E8">
        <w:rPr>
          <w:rFonts w:ascii="Times New Roman" w:hAnsi="Times New Roman" w:cs="Times New Roman"/>
          <w:lang w:val="sq-AL"/>
        </w:rPr>
        <w:t>s ndaj furnizimeve ose tregjeve,</w:t>
      </w:r>
    </w:p>
    <w:p w:rsidR="006E70FA" w:rsidRPr="007F63CC" w:rsidRDefault="00655931" w:rsidP="00214DD6">
      <w:pPr>
        <w:pStyle w:val="Default"/>
        <w:ind w:left="810" w:hanging="450"/>
        <w:jc w:val="both"/>
        <w:rPr>
          <w:rFonts w:ascii="Times New Roman" w:hAnsi="Times New Roman" w:cs="Times New Roman"/>
          <w:lang w:val="sq-AL"/>
        </w:rPr>
      </w:pPr>
      <w:r>
        <w:rPr>
          <w:rFonts w:ascii="Times New Roman" w:hAnsi="Times New Roman" w:cs="Times New Roman"/>
          <w:lang w:val="sq-AL"/>
        </w:rPr>
        <w:t>1.</w:t>
      </w:r>
      <w:r w:rsidR="005F09E8">
        <w:rPr>
          <w:rFonts w:ascii="Times New Roman" w:hAnsi="Times New Roman" w:cs="Times New Roman"/>
          <w:lang w:val="sq-AL"/>
        </w:rPr>
        <w:t>2.4</w:t>
      </w:r>
      <w:r>
        <w:rPr>
          <w:rFonts w:ascii="Times New Roman" w:hAnsi="Times New Roman" w:cs="Times New Roman"/>
          <w:lang w:val="sq-AL"/>
        </w:rPr>
        <w:t xml:space="preserve">. </w:t>
      </w:r>
      <w:r w:rsidR="006E70FA" w:rsidRPr="007F63CC">
        <w:rPr>
          <w:rFonts w:ascii="Times New Roman" w:hAnsi="Times New Roman" w:cs="Times New Roman"/>
          <w:lang w:val="sq-AL"/>
        </w:rPr>
        <w:t>lidhjet e ndër</w:t>
      </w:r>
      <w:r w:rsidR="005F09E8">
        <w:rPr>
          <w:rFonts w:ascii="Times New Roman" w:hAnsi="Times New Roman" w:cs="Times New Roman"/>
          <w:lang w:val="sq-AL"/>
        </w:rPr>
        <w:t>marrjeve me ndërmarrjet e tjera,</w:t>
      </w:r>
    </w:p>
    <w:p w:rsidR="006E70FA" w:rsidRPr="007F63CC" w:rsidRDefault="00655931" w:rsidP="00214DD6">
      <w:pPr>
        <w:pStyle w:val="Default"/>
        <w:ind w:left="810" w:hanging="450"/>
        <w:jc w:val="both"/>
        <w:rPr>
          <w:rFonts w:ascii="Times New Roman" w:hAnsi="Times New Roman" w:cs="Times New Roman"/>
          <w:lang w:val="sq-AL"/>
        </w:rPr>
      </w:pPr>
      <w:r>
        <w:rPr>
          <w:rFonts w:ascii="Times New Roman" w:hAnsi="Times New Roman" w:cs="Times New Roman"/>
          <w:lang w:val="sq-AL"/>
        </w:rPr>
        <w:t>1.</w:t>
      </w:r>
      <w:r w:rsidR="005F09E8">
        <w:rPr>
          <w:rFonts w:ascii="Times New Roman" w:hAnsi="Times New Roman" w:cs="Times New Roman"/>
          <w:lang w:val="sq-AL"/>
        </w:rPr>
        <w:t>2</w:t>
      </w:r>
      <w:r>
        <w:rPr>
          <w:rFonts w:ascii="Times New Roman" w:hAnsi="Times New Roman" w:cs="Times New Roman"/>
          <w:lang w:val="sq-AL"/>
        </w:rPr>
        <w:t>.</w:t>
      </w:r>
      <w:r w:rsidR="005F09E8">
        <w:rPr>
          <w:rFonts w:ascii="Times New Roman" w:hAnsi="Times New Roman" w:cs="Times New Roman"/>
          <w:lang w:val="sq-AL"/>
        </w:rPr>
        <w:t>5</w:t>
      </w:r>
      <w:r>
        <w:rPr>
          <w:rFonts w:ascii="Times New Roman" w:hAnsi="Times New Roman" w:cs="Times New Roman"/>
          <w:lang w:val="sq-AL"/>
        </w:rPr>
        <w:t xml:space="preserve"> </w:t>
      </w:r>
      <w:r w:rsidR="006E70FA" w:rsidRPr="007F63CC">
        <w:rPr>
          <w:rFonts w:ascii="Times New Roman" w:hAnsi="Times New Roman" w:cs="Times New Roman"/>
          <w:lang w:val="sq-AL"/>
        </w:rPr>
        <w:t>pengesat ligjore ose faktike për hyrjen e ndërmarrjeve të tje</w:t>
      </w:r>
      <w:r w:rsidR="005F09E8">
        <w:rPr>
          <w:rFonts w:ascii="Times New Roman" w:hAnsi="Times New Roman" w:cs="Times New Roman"/>
          <w:lang w:val="sq-AL"/>
        </w:rPr>
        <w:t>ra në treg,</w:t>
      </w:r>
    </w:p>
    <w:p w:rsidR="006E70FA" w:rsidRPr="007F63CC" w:rsidRDefault="00655931" w:rsidP="00214DD6">
      <w:pPr>
        <w:pStyle w:val="Default"/>
        <w:ind w:left="810" w:hanging="450"/>
        <w:jc w:val="both"/>
        <w:rPr>
          <w:rFonts w:ascii="Times New Roman" w:hAnsi="Times New Roman" w:cs="Times New Roman"/>
          <w:lang w:val="sq-AL"/>
        </w:rPr>
      </w:pPr>
      <w:r>
        <w:rPr>
          <w:rFonts w:ascii="Times New Roman" w:hAnsi="Times New Roman" w:cs="Times New Roman"/>
          <w:lang w:val="sq-AL"/>
        </w:rPr>
        <w:t>1.</w:t>
      </w:r>
      <w:r w:rsidR="005F09E8">
        <w:rPr>
          <w:rFonts w:ascii="Times New Roman" w:hAnsi="Times New Roman" w:cs="Times New Roman"/>
          <w:lang w:val="sq-AL"/>
        </w:rPr>
        <w:t>2.6</w:t>
      </w:r>
      <w:r>
        <w:rPr>
          <w:rFonts w:ascii="Times New Roman" w:hAnsi="Times New Roman" w:cs="Times New Roman"/>
          <w:lang w:val="sq-AL"/>
        </w:rPr>
        <w:t xml:space="preserve">. </w:t>
      </w:r>
      <w:r w:rsidR="006E70FA" w:rsidRPr="007F63CC">
        <w:rPr>
          <w:rFonts w:ascii="Times New Roman" w:hAnsi="Times New Roman" w:cs="Times New Roman"/>
          <w:lang w:val="sq-AL"/>
        </w:rPr>
        <w:t>aftësinë për të imponuar kushtet e tregut në ofertën ose kërkesën e tij dhe/ose</w:t>
      </w:r>
    </w:p>
    <w:p w:rsidR="006E70FA" w:rsidRPr="007F63CC" w:rsidRDefault="00655931" w:rsidP="00214DD6">
      <w:pPr>
        <w:pStyle w:val="Default"/>
        <w:ind w:left="810" w:hanging="450"/>
        <w:jc w:val="both"/>
        <w:rPr>
          <w:rFonts w:ascii="Times New Roman" w:eastAsia="SimSun" w:hAnsi="Times New Roman" w:cs="Times New Roman"/>
          <w:lang w:val="sq-AL" w:eastAsia="en-GB"/>
        </w:rPr>
      </w:pPr>
      <w:r>
        <w:rPr>
          <w:rFonts w:ascii="Times New Roman" w:hAnsi="Times New Roman" w:cs="Times New Roman"/>
          <w:lang w:val="sq-AL"/>
        </w:rPr>
        <w:t>1.</w:t>
      </w:r>
      <w:r w:rsidR="005F09E8">
        <w:rPr>
          <w:rFonts w:ascii="Times New Roman" w:hAnsi="Times New Roman" w:cs="Times New Roman"/>
          <w:lang w:val="sq-AL"/>
        </w:rPr>
        <w:t>2.7</w:t>
      </w:r>
      <w:r>
        <w:rPr>
          <w:rFonts w:ascii="Times New Roman" w:hAnsi="Times New Roman" w:cs="Times New Roman"/>
          <w:lang w:val="sq-AL"/>
        </w:rPr>
        <w:t xml:space="preserve">. </w:t>
      </w:r>
      <w:r w:rsidR="006E70FA" w:rsidRPr="007F63CC">
        <w:rPr>
          <w:rFonts w:ascii="Times New Roman" w:hAnsi="Times New Roman" w:cs="Times New Roman"/>
          <w:lang w:val="sq-AL"/>
        </w:rPr>
        <w:t>aftësia për të përjashtuar konkurrentët nga tregu duke i orientuar në ndërmarrje të tjera.</w:t>
      </w:r>
    </w:p>
    <w:p w:rsidR="006E70FA" w:rsidRPr="007F63CC" w:rsidRDefault="00D77466" w:rsidP="007F63CC">
      <w:pPr>
        <w:pStyle w:val="Default"/>
        <w:jc w:val="both"/>
        <w:rPr>
          <w:rFonts w:ascii="Times New Roman" w:hAnsi="Times New Roman" w:cs="Times New Roman"/>
          <w:bCs/>
          <w:lang w:val="sq-AL"/>
        </w:rPr>
      </w:pPr>
      <w:r w:rsidRPr="007F63CC">
        <w:rPr>
          <w:rFonts w:ascii="Times New Roman" w:hAnsi="Times New Roman" w:cs="Times New Roman"/>
          <w:bCs/>
          <w:lang w:val="sq-AL"/>
        </w:rPr>
        <w:t xml:space="preserve">2. </w:t>
      </w:r>
      <w:r w:rsidR="006E70FA" w:rsidRPr="007F63CC">
        <w:rPr>
          <w:rFonts w:ascii="Times New Roman" w:hAnsi="Times New Roman" w:cs="Times New Roman"/>
          <w:bCs/>
          <w:lang w:val="sq-AL"/>
        </w:rPr>
        <w:t xml:space="preserve">Një pozitë dominuese ekziston nëse një </w:t>
      </w:r>
      <w:r w:rsidR="0088584B">
        <w:rPr>
          <w:rFonts w:ascii="Times New Roman" w:hAnsi="Times New Roman" w:cs="Times New Roman"/>
          <w:bCs/>
          <w:lang w:val="sq-AL"/>
        </w:rPr>
        <w:t xml:space="preserve">ndërmarrje </w:t>
      </w:r>
      <w:r w:rsidR="006E70FA" w:rsidRPr="007F63CC">
        <w:rPr>
          <w:rFonts w:ascii="Times New Roman" w:hAnsi="Times New Roman" w:cs="Times New Roman"/>
          <w:bCs/>
          <w:lang w:val="sq-AL"/>
        </w:rPr>
        <w:t xml:space="preserve">posedon një nivel të lartë të fuqisë në treg për një periudhë të gjatë kohore. Niveli i fuqisë në treg është i lartë nëse lejon një ose më shumë </w:t>
      </w:r>
      <w:r w:rsidR="0088584B">
        <w:rPr>
          <w:rFonts w:ascii="Times New Roman" w:hAnsi="Times New Roman" w:cs="Times New Roman"/>
          <w:bCs/>
          <w:lang w:val="sq-AL"/>
        </w:rPr>
        <w:t xml:space="preserve">ndërmarrje </w:t>
      </w:r>
      <w:r w:rsidR="006E70FA" w:rsidRPr="007F63CC">
        <w:rPr>
          <w:rFonts w:ascii="Times New Roman" w:hAnsi="Times New Roman" w:cs="Times New Roman"/>
          <w:bCs/>
          <w:lang w:val="sq-AL"/>
        </w:rPr>
        <w:t xml:space="preserve">të veprojnë në treg në një shkallë të konsiderueshme pavarësisht nga pjesëmarrësit e tjerë të tregut, duke rritur dhe ruajtur çmimet në një nivel të lartë dhe duke përcaktuar kushtet e </w:t>
      </w:r>
      <w:r w:rsidR="006E70FA" w:rsidRPr="007F63CC">
        <w:rPr>
          <w:rFonts w:ascii="Times New Roman" w:hAnsi="Times New Roman" w:cs="Times New Roman"/>
          <w:bCs/>
          <w:lang w:val="sq-AL"/>
        </w:rPr>
        <w:lastRenderedPageBreak/>
        <w:t>shitjes. Veprime të tilla janë të mundshme për shkak të mungesës së konkurrencës substanciale që është në gjendje të kufizojë sjelljen e tregut të njësive të tilla.</w:t>
      </w:r>
    </w:p>
    <w:p w:rsidR="006E70FA" w:rsidRPr="007F63CC" w:rsidRDefault="00D77466" w:rsidP="007F63CC">
      <w:pPr>
        <w:pStyle w:val="Default"/>
        <w:jc w:val="both"/>
        <w:rPr>
          <w:rFonts w:ascii="Times New Roman" w:hAnsi="Times New Roman" w:cs="Times New Roman"/>
          <w:bCs/>
          <w:lang w:val="sq-AL"/>
        </w:rPr>
      </w:pPr>
      <w:r w:rsidRPr="007F63CC">
        <w:rPr>
          <w:rFonts w:ascii="Times New Roman" w:hAnsi="Times New Roman" w:cs="Times New Roman"/>
          <w:bCs/>
          <w:lang w:val="sq-AL"/>
        </w:rPr>
        <w:t xml:space="preserve">3. </w:t>
      </w:r>
      <w:r w:rsidR="006E70FA" w:rsidRPr="007F63CC">
        <w:rPr>
          <w:rFonts w:ascii="Times New Roman" w:hAnsi="Times New Roman" w:cs="Times New Roman"/>
          <w:bCs/>
          <w:lang w:val="sq-AL"/>
        </w:rPr>
        <w:t>Mbajtja e një pozite dominuese në një treg relevant nuk është e ndaluar ose e paligjshme. Megjithatë, veprime të caktuara të subjekteve të tilla mund të njihen si shkelje të Ligjit.</w:t>
      </w:r>
    </w:p>
    <w:p w:rsidR="006E70FA" w:rsidRPr="007F63CC" w:rsidRDefault="00D77466" w:rsidP="007F63CC">
      <w:pPr>
        <w:pStyle w:val="Default"/>
        <w:jc w:val="both"/>
        <w:rPr>
          <w:rFonts w:ascii="Times New Roman" w:hAnsi="Times New Roman" w:cs="Times New Roman"/>
          <w:bCs/>
          <w:lang w:val="sq-AL"/>
        </w:rPr>
      </w:pPr>
      <w:r w:rsidRPr="007F63CC">
        <w:rPr>
          <w:rFonts w:ascii="Times New Roman" w:hAnsi="Times New Roman" w:cs="Times New Roman"/>
          <w:bCs/>
          <w:lang w:val="sq-AL"/>
        </w:rPr>
        <w:t xml:space="preserve">4. </w:t>
      </w:r>
      <w:r w:rsidR="006E70FA" w:rsidRPr="007F63CC">
        <w:rPr>
          <w:rFonts w:ascii="Times New Roman" w:hAnsi="Times New Roman" w:cs="Times New Roman"/>
          <w:bCs/>
          <w:lang w:val="sq-AL"/>
        </w:rPr>
        <w:t xml:space="preserve">Një pozitë dominuese mund të mbahet nga një ndërmarrje, që është dominim individual, por </w:t>
      </w:r>
      <w:r w:rsidR="0088584B">
        <w:rPr>
          <w:rFonts w:ascii="Times New Roman" w:hAnsi="Times New Roman" w:cs="Times New Roman"/>
          <w:bCs/>
          <w:lang w:val="sq-AL"/>
        </w:rPr>
        <w:t>edhe nga një numër ndërmarrjesh</w:t>
      </w:r>
      <w:r w:rsidR="006E70FA" w:rsidRPr="007F63CC">
        <w:rPr>
          <w:rFonts w:ascii="Times New Roman" w:hAnsi="Times New Roman" w:cs="Times New Roman"/>
          <w:bCs/>
          <w:lang w:val="sq-AL"/>
        </w:rPr>
        <w:t>, që është domin</w:t>
      </w:r>
      <w:r w:rsidR="0088584B">
        <w:rPr>
          <w:rFonts w:ascii="Times New Roman" w:hAnsi="Times New Roman" w:cs="Times New Roman"/>
          <w:bCs/>
          <w:lang w:val="sq-AL"/>
        </w:rPr>
        <w:t>im kolektiv</w:t>
      </w:r>
      <w:r w:rsidR="006E70FA" w:rsidRPr="007F63CC">
        <w:rPr>
          <w:rFonts w:ascii="Times New Roman" w:hAnsi="Times New Roman" w:cs="Times New Roman"/>
          <w:bCs/>
          <w:lang w:val="sq-AL"/>
        </w:rPr>
        <w:t xml:space="preserve"> (</w:t>
      </w:r>
      <w:r w:rsidR="0088584B">
        <w:rPr>
          <w:rFonts w:ascii="Times New Roman" w:hAnsi="Times New Roman" w:cs="Times New Roman"/>
          <w:bCs/>
          <w:lang w:val="sq-AL"/>
        </w:rPr>
        <w:t>i</w:t>
      </w:r>
      <w:r w:rsidR="006E70FA" w:rsidRPr="007F63CC">
        <w:rPr>
          <w:rFonts w:ascii="Times New Roman" w:hAnsi="Times New Roman" w:cs="Times New Roman"/>
          <w:bCs/>
          <w:lang w:val="sq-AL"/>
        </w:rPr>
        <w:t xml:space="preserve"> përbashkët).</w:t>
      </w:r>
    </w:p>
    <w:p w:rsidR="007F63CC" w:rsidRPr="007F63CC" w:rsidRDefault="007F63CC" w:rsidP="007F63CC">
      <w:pPr>
        <w:pStyle w:val="Default"/>
        <w:jc w:val="both"/>
        <w:rPr>
          <w:rFonts w:ascii="Times New Roman" w:hAnsi="Times New Roman" w:cs="Times New Roman"/>
          <w:bCs/>
          <w:lang w:val="sq-AL"/>
        </w:rPr>
      </w:pPr>
    </w:p>
    <w:p w:rsidR="006E70FA" w:rsidRPr="007F63CC" w:rsidRDefault="002446B0" w:rsidP="007F63CC">
      <w:pPr>
        <w:pStyle w:val="Default"/>
        <w:jc w:val="center"/>
        <w:rPr>
          <w:rFonts w:ascii="Times New Roman" w:hAnsi="Times New Roman" w:cs="Times New Roman"/>
          <w:b/>
          <w:bCs/>
          <w:lang w:val="sq-AL"/>
        </w:rPr>
      </w:pPr>
      <w:r w:rsidRPr="007F63CC">
        <w:rPr>
          <w:rFonts w:ascii="Times New Roman" w:hAnsi="Times New Roman" w:cs="Times New Roman"/>
          <w:b/>
          <w:bCs/>
          <w:lang w:val="sq-AL"/>
        </w:rPr>
        <w:t>Neni 4</w:t>
      </w:r>
    </w:p>
    <w:p w:rsidR="006E70FA" w:rsidRPr="007F63CC" w:rsidRDefault="002446B0" w:rsidP="007F63CC">
      <w:pPr>
        <w:pStyle w:val="Default"/>
        <w:jc w:val="center"/>
        <w:rPr>
          <w:rFonts w:ascii="Times New Roman" w:hAnsi="Times New Roman" w:cs="Times New Roman"/>
          <w:b/>
          <w:bCs/>
          <w:lang w:val="sq-AL"/>
        </w:rPr>
      </w:pPr>
      <w:r w:rsidRPr="007F63CC">
        <w:rPr>
          <w:rFonts w:ascii="Times New Roman" w:hAnsi="Times New Roman" w:cs="Times New Roman"/>
          <w:b/>
          <w:bCs/>
          <w:lang w:val="sq-AL"/>
        </w:rPr>
        <w:t>Kriteret për përcaktimin e pozitës dominuese</w:t>
      </w:r>
    </w:p>
    <w:p w:rsidR="006E70FA" w:rsidRPr="007F63CC" w:rsidRDefault="006E70FA" w:rsidP="007F63CC">
      <w:pPr>
        <w:pStyle w:val="Default"/>
        <w:jc w:val="both"/>
        <w:rPr>
          <w:rFonts w:ascii="Times New Roman" w:hAnsi="Times New Roman" w:cs="Times New Roman"/>
          <w:b/>
          <w:bCs/>
          <w:lang w:val="sq-AL"/>
        </w:rPr>
      </w:pPr>
    </w:p>
    <w:p w:rsidR="006E70FA" w:rsidRPr="007F63CC" w:rsidRDefault="00D77466" w:rsidP="007F63CC">
      <w:pPr>
        <w:pStyle w:val="Default"/>
        <w:jc w:val="both"/>
        <w:rPr>
          <w:rFonts w:ascii="Times New Roman" w:hAnsi="Times New Roman" w:cs="Times New Roman"/>
          <w:lang w:val="sq-AL"/>
        </w:rPr>
      </w:pPr>
      <w:r w:rsidRPr="007F63CC">
        <w:rPr>
          <w:rFonts w:ascii="Times New Roman" w:hAnsi="Times New Roman" w:cs="Times New Roman"/>
          <w:lang w:val="sq-AL"/>
        </w:rPr>
        <w:t xml:space="preserve">1. </w:t>
      </w:r>
      <w:r w:rsidR="006E70FA" w:rsidRPr="007F63CC">
        <w:rPr>
          <w:rFonts w:ascii="Times New Roman" w:hAnsi="Times New Roman" w:cs="Times New Roman"/>
          <w:lang w:val="sq-AL"/>
        </w:rPr>
        <w:t>Në vlerësimin nëse një ndërmarrje mban një pozitë dominuese, A</w:t>
      </w:r>
      <w:r w:rsidR="00921ADF" w:rsidRPr="007F63CC">
        <w:rPr>
          <w:rFonts w:ascii="Times New Roman" w:hAnsi="Times New Roman" w:cs="Times New Roman"/>
          <w:lang w:val="sq-AL"/>
        </w:rPr>
        <w:t>utoriteti d</w:t>
      </w:r>
      <w:r w:rsidR="006E70FA" w:rsidRPr="007F63CC">
        <w:rPr>
          <w:rFonts w:ascii="Times New Roman" w:hAnsi="Times New Roman" w:cs="Times New Roman"/>
          <w:lang w:val="sq-AL"/>
        </w:rPr>
        <w:t xml:space="preserve">o të marrë parasysh pjesëmarrjen në treg të ndërmarrjes si dhe </w:t>
      </w:r>
      <w:r w:rsidR="0088584B">
        <w:rPr>
          <w:rFonts w:ascii="Times New Roman" w:hAnsi="Times New Roman" w:cs="Times New Roman"/>
          <w:lang w:val="sq-AL"/>
        </w:rPr>
        <w:t xml:space="preserve">ndërmarrjet </w:t>
      </w:r>
      <w:r w:rsidR="006E70FA" w:rsidRPr="007F63CC">
        <w:rPr>
          <w:rFonts w:ascii="Times New Roman" w:hAnsi="Times New Roman" w:cs="Times New Roman"/>
          <w:lang w:val="sq-AL"/>
        </w:rPr>
        <w:t>tjer</w:t>
      </w:r>
      <w:r w:rsidR="0088584B">
        <w:rPr>
          <w:rFonts w:ascii="Times New Roman" w:hAnsi="Times New Roman" w:cs="Times New Roman"/>
          <w:lang w:val="sq-AL"/>
        </w:rPr>
        <w:t>a</w:t>
      </w:r>
      <w:r w:rsidR="006E70FA" w:rsidRPr="007F63CC">
        <w:rPr>
          <w:rFonts w:ascii="Times New Roman" w:hAnsi="Times New Roman" w:cs="Times New Roman"/>
          <w:lang w:val="sq-AL"/>
        </w:rPr>
        <w:t xml:space="preserve"> në tregun relevant, pengesat për hyrje, fuqinë kundërpeshuese të blerësit ose kriter</w:t>
      </w:r>
      <w:r w:rsidR="0088584B">
        <w:rPr>
          <w:rFonts w:ascii="Times New Roman" w:hAnsi="Times New Roman" w:cs="Times New Roman"/>
          <w:lang w:val="sq-AL"/>
        </w:rPr>
        <w:t>et e tjera të përcaktuara në këtë U</w:t>
      </w:r>
      <w:r w:rsidR="006E70FA" w:rsidRPr="007F63CC">
        <w:rPr>
          <w:rFonts w:ascii="Times New Roman" w:hAnsi="Times New Roman" w:cs="Times New Roman"/>
          <w:lang w:val="sq-AL"/>
        </w:rPr>
        <w:t>dhëzim</w:t>
      </w:r>
      <w:r w:rsidR="0088584B">
        <w:rPr>
          <w:rFonts w:ascii="Times New Roman" w:hAnsi="Times New Roman" w:cs="Times New Roman"/>
          <w:lang w:val="sq-AL"/>
        </w:rPr>
        <w:t>,</w:t>
      </w:r>
      <w:r w:rsidR="006E70FA" w:rsidRPr="007F63CC">
        <w:rPr>
          <w:rFonts w:ascii="Times New Roman" w:hAnsi="Times New Roman" w:cs="Times New Roman"/>
          <w:lang w:val="sq-AL"/>
        </w:rPr>
        <w:t xml:space="preserve"> të tilla si </w:t>
      </w:r>
      <w:proofErr w:type="spellStart"/>
      <w:r w:rsidR="006E70FA" w:rsidRPr="007F63CC">
        <w:rPr>
          <w:rFonts w:ascii="Times New Roman" w:hAnsi="Times New Roman" w:cs="Times New Roman"/>
          <w:lang w:val="sq-AL"/>
        </w:rPr>
        <w:t>performanca</w:t>
      </w:r>
      <w:proofErr w:type="spellEnd"/>
      <w:r w:rsidR="006E70FA" w:rsidRPr="007F63CC">
        <w:rPr>
          <w:rFonts w:ascii="Times New Roman" w:hAnsi="Times New Roman" w:cs="Times New Roman"/>
          <w:lang w:val="sq-AL"/>
        </w:rPr>
        <w:t xml:space="preserve"> financiare, pozicioni në territoret e ndërlidhura, i cili do të lejonte mjaftueshëm ndërmarrjen të operonte në tregun relevant në mënyrë të pavarur nga konkurrentët, konsumatorët, blerësit ose furnizuesit e saj aktualë apo të mundshëm. Një sjellje e tillë e pavarur mund të manifestohet duke ndikuar në çmimet e mallrave, qasjen në treg ose kushtet e tjera të funksionimit, duke kufizuar kështu konkurrencën në atë treg.</w:t>
      </w:r>
    </w:p>
    <w:p w:rsidR="006E70FA" w:rsidRPr="007F63CC" w:rsidRDefault="00D77466" w:rsidP="007F63CC">
      <w:pPr>
        <w:pStyle w:val="Default"/>
        <w:jc w:val="both"/>
        <w:rPr>
          <w:rFonts w:ascii="Times New Roman" w:hAnsi="Times New Roman" w:cs="Times New Roman"/>
          <w:lang w:val="sq-AL"/>
        </w:rPr>
      </w:pPr>
      <w:r w:rsidRPr="007F63CC">
        <w:rPr>
          <w:rFonts w:ascii="Times New Roman" w:hAnsi="Times New Roman" w:cs="Times New Roman"/>
          <w:lang w:val="sq-AL"/>
        </w:rPr>
        <w:t xml:space="preserve">2. </w:t>
      </w:r>
      <w:r w:rsidR="006E70FA" w:rsidRPr="007F63CC">
        <w:rPr>
          <w:rFonts w:ascii="Times New Roman" w:hAnsi="Times New Roman" w:cs="Times New Roman"/>
          <w:lang w:val="sq-AL"/>
        </w:rPr>
        <w:t xml:space="preserve">Në përcaktimin e </w:t>
      </w:r>
      <w:r w:rsidR="00921ADF" w:rsidRPr="007F63CC">
        <w:rPr>
          <w:rFonts w:ascii="Times New Roman" w:hAnsi="Times New Roman" w:cs="Times New Roman"/>
          <w:lang w:val="sq-AL"/>
        </w:rPr>
        <w:t xml:space="preserve">pozitës </w:t>
      </w:r>
      <w:r w:rsidR="006E70FA" w:rsidRPr="007F63CC">
        <w:rPr>
          <w:rFonts w:ascii="Times New Roman" w:hAnsi="Times New Roman" w:cs="Times New Roman"/>
          <w:lang w:val="sq-AL"/>
        </w:rPr>
        <w:t>domin</w:t>
      </w:r>
      <w:r w:rsidR="00921ADF" w:rsidRPr="007F63CC">
        <w:rPr>
          <w:rFonts w:ascii="Times New Roman" w:hAnsi="Times New Roman" w:cs="Times New Roman"/>
          <w:lang w:val="sq-AL"/>
        </w:rPr>
        <w:t xml:space="preserve">uese </w:t>
      </w:r>
      <w:r w:rsidR="006E70FA" w:rsidRPr="007F63CC">
        <w:rPr>
          <w:rFonts w:ascii="Times New Roman" w:hAnsi="Times New Roman" w:cs="Times New Roman"/>
          <w:lang w:val="sq-AL"/>
        </w:rPr>
        <w:t>duhet të merren parasysh sa vijon: presioni konkurrues i krijuar nga konkurrentët dhe konkurrentët e mundshëm</w:t>
      </w:r>
      <w:r w:rsidR="0088584B">
        <w:rPr>
          <w:rFonts w:ascii="Times New Roman" w:hAnsi="Times New Roman" w:cs="Times New Roman"/>
          <w:lang w:val="sq-AL"/>
        </w:rPr>
        <w:t>. A</w:t>
      </w:r>
      <w:r w:rsidR="006E70FA" w:rsidRPr="007F63CC">
        <w:rPr>
          <w:rFonts w:ascii="Times New Roman" w:hAnsi="Times New Roman" w:cs="Times New Roman"/>
          <w:lang w:val="sq-AL"/>
        </w:rPr>
        <w:t xml:space="preserve">ftësia e konkurrentëve potencialë për të kufizuar sjelljen e një ndërmarrjeje dominuese varet </w:t>
      </w:r>
      <w:r w:rsidR="0088584B">
        <w:rPr>
          <w:rFonts w:ascii="Times New Roman" w:hAnsi="Times New Roman" w:cs="Times New Roman"/>
          <w:lang w:val="sq-AL"/>
        </w:rPr>
        <w:t xml:space="preserve">se </w:t>
      </w:r>
      <w:r w:rsidR="006E70FA" w:rsidRPr="007F63CC">
        <w:rPr>
          <w:rFonts w:ascii="Times New Roman" w:hAnsi="Times New Roman" w:cs="Times New Roman"/>
          <w:lang w:val="sq-AL"/>
        </w:rPr>
        <w:t xml:space="preserve">sa shpejt dhe me lehtësi ata mund të hyjnë në tregun relevant. </w:t>
      </w:r>
    </w:p>
    <w:p w:rsidR="006E70FA" w:rsidRPr="007F63CC" w:rsidRDefault="00D77466" w:rsidP="007F63CC">
      <w:pPr>
        <w:pStyle w:val="Default"/>
        <w:jc w:val="both"/>
        <w:rPr>
          <w:rFonts w:ascii="Times New Roman" w:hAnsi="Times New Roman" w:cs="Times New Roman"/>
          <w:lang w:val="sq-AL"/>
        </w:rPr>
      </w:pPr>
      <w:r w:rsidRPr="007F63CC">
        <w:rPr>
          <w:rFonts w:ascii="Times New Roman" w:hAnsi="Times New Roman" w:cs="Times New Roman"/>
          <w:lang w:val="sq-AL"/>
        </w:rPr>
        <w:t xml:space="preserve">3. </w:t>
      </w:r>
      <w:r w:rsidR="006E70FA" w:rsidRPr="007F63CC">
        <w:rPr>
          <w:rFonts w:ascii="Times New Roman" w:hAnsi="Times New Roman" w:cs="Times New Roman"/>
          <w:lang w:val="sq-AL"/>
        </w:rPr>
        <w:t>Në përcaktimin e pozitës dominuese të një ndërmarrjeje, A</w:t>
      </w:r>
      <w:r w:rsidR="00921ADF" w:rsidRPr="007F63CC">
        <w:rPr>
          <w:rFonts w:ascii="Times New Roman" w:hAnsi="Times New Roman" w:cs="Times New Roman"/>
          <w:lang w:val="sq-AL"/>
        </w:rPr>
        <w:t xml:space="preserve">utoriteti </w:t>
      </w:r>
      <w:r w:rsidR="006E70FA" w:rsidRPr="007F63CC">
        <w:rPr>
          <w:rFonts w:ascii="Times New Roman" w:hAnsi="Times New Roman" w:cs="Times New Roman"/>
          <w:lang w:val="sq-AL"/>
        </w:rPr>
        <w:t>do të vlerësojë këto kritere dhe rëndësinë e tyre rast pas rasti. Rëndësia e këtyre kritereve mund të ndryshojë në varësi të tregut ose sektorit përkatës në fjalë, karakteristikave të mallrave dhe rrethanave të tjera përkatëse.</w:t>
      </w:r>
    </w:p>
    <w:p w:rsidR="006E70FA" w:rsidRDefault="00D77466" w:rsidP="007F63CC">
      <w:pPr>
        <w:pStyle w:val="Default"/>
        <w:jc w:val="both"/>
        <w:rPr>
          <w:rFonts w:ascii="Times New Roman" w:hAnsi="Times New Roman" w:cs="Times New Roman"/>
          <w:lang w:val="sq-AL"/>
        </w:rPr>
      </w:pPr>
      <w:r w:rsidRPr="007F63CC">
        <w:rPr>
          <w:rFonts w:ascii="Times New Roman" w:hAnsi="Times New Roman" w:cs="Times New Roman"/>
          <w:lang w:val="sq-AL"/>
        </w:rPr>
        <w:t xml:space="preserve">4. </w:t>
      </w:r>
      <w:r w:rsidR="006E70FA" w:rsidRPr="007F63CC">
        <w:rPr>
          <w:rFonts w:ascii="Times New Roman" w:hAnsi="Times New Roman" w:cs="Times New Roman"/>
          <w:lang w:val="sq-AL"/>
        </w:rPr>
        <w:t xml:space="preserve">Një vlerësim i hollësishëm i të gjitha kritereve nuk është i nevojshëm në secilin rast për të vërtetuar ekzistencën e një pozite dominuese. Një analizë e bazuar në disa kritere, të cilat nuk janë </w:t>
      </w:r>
      <w:proofErr w:type="spellStart"/>
      <w:r w:rsidR="006E70FA" w:rsidRPr="007F63CC">
        <w:rPr>
          <w:rFonts w:ascii="Times New Roman" w:hAnsi="Times New Roman" w:cs="Times New Roman"/>
          <w:lang w:val="sq-AL"/>
        </w:rPr>
        <w:t>domosdoshmërisht</w:t>
      </w:r>
      <w:proofErr w:type="spellEnd"/>
      <w:r w:rsidR="006E70FA" w:rsidRPr="007F63CC">
        <w:rPr>
          <w:rFonts w:ascii="Times New Roman" w:hAnsi="Times New Roman" w:cs="Times New Roman"/>
          <w:lang w:val="sq-AL"/>
        </w:rPr>
        <w:t xml:space="preserve"> vendimtare në izolim, mund të jetë e mjaftueshme për të përcaktuar në mënyrë të arsyeshme nëse një ndërmarrje mban një pozitë dominuese.</w:t>
      </w:r>
    </w:p>
    <w:p w:rsidR="0088584B" w:rsidRPr="007F63CC" w:rsidRDefault="0088584B" w:rsidP="007F63CC">
      <w:pPr>
        <w:pStyle w:val="Default"/>
        <w:jc w:val="both"/>
        <w:rPr>
          <w:rFonts w:ascii="Times New Roman" w:hAnsi="Times New Roman" w:cs="Times New Roman"/>
          <w:lang w:val="sq-AL"/>
        </w:rPr>
      </w:pPr>
    </w:p>
    <w:p w:rsidR="006E70FA" w:rsidRPr="007F63CC" w:rsidRDefault="002446B0" w:rsidP="007F63CC">
      <w:pPr>
        <w:pStyle w:val="Default"/>
        <w:jc w:val="center"/>
        <w:rPr>
          <w:rFonts w:ascii="Times New Roman" w:hAnsi="Times New Roman" w:cs="Times New Roman"/>
          <w:b/>
          <w:bCs/>
        </w:rPr>
      </w:pPr>
      <w:proofErr w:type="spellStart"/>
      <w:r w:rsidRPr="007F63CC">
        <w:rPr>
          <w:rFonts w:ascii="Times New Roman" w:hAnsi="Times New Roman" w:cs="Times New Roman"/>
          <w:b/>
          <w:bCs/>
        </w:rPr>
        <w:t>Neni</w:t>
      </w:r>
      <w:proofErr w:type="spellEnd"/>
      <w:r w:rsidRPr="007F63CC">
        <w:rPr>
          <w:rFonts w:ascii="Times New Roman" w:hAnsi="Times New Roman" w:cs="Times New Roman"/>
          <w:b/>
          <w:bCs/>
        </w:rPr>
        <w:t xml:space="preserve"> 5</w:t>
      </w:r>
    </w:p>
    <w:p w:rsidR="006E70FA" w:rsidRPr="007F63CC" w:rsidRDefault="002446B0" w:rsidP="007F63CC">
      <w:pPr>
        <w:pStyle w:val="Default"/>
        <w:jc w:val="center"/>
        <w:rPr>
          <w:rFonts w:ascii="Times New Roman" w:hAnsi="Times New Roman" w:cs="Times New Roman"/>
          <w:b/>
          <w:bCs/>
        </w:rPr>
      </w:pPr>
      <w:proofErr w:type="spellStart"/>
      <w:r w:rsidRPr="007F63CC">
        <w:rPr>
          <w:rFonts w:ascii="Times New Roman" w:hAnsi="Times New Roman" w:cs="Times New Roman"/>
          <w:b/>
          <w:bCs/>
        </w:rPr>
        <w:t>Pjesëmarrjet</w:t>
      </w:r>
      <w:proofErr w:type="spellEnd"/>
      <w:r w:rsidRPr="007F63CC">
        <w:rPr>
          <w:rFonts w:ascii="Times New Roman" w:hAnsi="Times New Roman" w:cs="Times New Roman"/>
          <w:b/>
          <w:bCs/>
        </w:rPr>
        <w:t xml:space="preserve"> </w:t>
      </w:r>
      <w:proofErr w:type="spellStart"/>
      <w:r w:rsidRPr="007F63CC">
        <w:rPr>
          <w:rFonts w:ascii="Times New Roman" w:hAnsi="Times New Roman" w:cs="Times New Roman"/>
          <w:b/>
          <w:bCs/>
        </w:rPr>
        <w:t>në</w:t>
      </w:r>
      <w:proofErr w:type="spellEnd"/>
      <w:r w:rsidRPr="007F63CC">
        <w:rPr>
          <w:rFonts w:ascii="Times New Roman" w:hAnsi="Times New Roman" w:cs="Times New Roman"/>
          <w:b/>
          <w:bCs/>
        </w:rPr>
        <w:t xml:space="preserve"> </w:t>
      </w:r>
      <w:proofErr w:type="spellStart"/>
      <w:r w:rsidRPr="007F63CC">
        <w:rPr>
          <w:rFonts w:ascii="Times New Roman" w:hAnsi="Times New Roman" w:cs="Times New Roman"/>
          <w:b/>
          <w:bCs/>
        </w:rPr>
        <w:t>treg</w:t>
      </w:r>
      <w:proofErr w:type="spellEnd"/>
    </w:p>
    <w:p w:rsidR="002446B0" w:rsidRPr="007F63CC" w:rsidRDefault="002446B0" w:rsidP="007F63CC">
      <w:pPr>
        <w:pStyle w:val="Default"/>
        <w:jc w:val="both"/>
        <w:rPr>
          <w:rFonts w:ascii="Times New Roman" w:hAnsi="Times New Roman" w:cs="Times New Roman"/>
          <w:b/>
          <w:bCs/>
        </w:rPr>
      </w:pPr>
    </w:p>
    <w:p w:rsidR="006E70FA" w:rsidRPr="007F63CC" w:rsidRDefault="00D77466" w:rsidP="007F63CC">
      <w:pPr>
        <w:pStyle w:val="Default"/>
        <w:jc w:val="both"/>
        <w:rPr>
          <w:rFonts w:ascii="Times New Roman" w:hAnsi="Times New Roman" w:cs="Times New Roman"/>
          <w:lang w:val="sq-AL"/>
        </w:rPr>
      </w:pPr>
      <w:r w:rsidRPr="007F63CC">
        <w:rPr>
          <w:rFonts w:ascii="Times New Roman" w:hAnsi="Times New Roman" w:cs="Times New Roman"/>
          <w:lang w:val="sq-AL"/>
        </w:rPr>
        <w:t xml:space="preserve">1. </w:t>
      </w:r>
      <w:r w:rsidR="006E70FA" w:rsidRPr="007F63CC">
        <w:rPr>
          <w:rFonts w:ascii="Times New Roman" w:hAnsi="Times New Roman" w:cs="Times New Roman"/>
          <w:lang w:val="sq-AL"/>
        </w:rPr>
        <w:t>Pjesëmarrja në treg është treguesi i parë i pozicionit të ndërmarrjes në treg, i cili tregon strukturën e tregut dhe rëndësinë relative të operatorëve të ndryshëm në treg. Megjithatë, rëndësia e pjesëmarrjes së tregut si dëshmi e ekzistencës së një pozite dominuese</w:t>
      </w:r>
      <w:r w:rsidR="0088584B">
        <w:rPr>
          <w:rFonts w:ascii="Times New Roman" w:hAnsi="Times New Roman" w:cs="Times New Roman"/>
          <w:lang w:val="sq-AL"/>
        </w:rPr>
        <w:t xml:space="preserve"> </w:t>
      </w:r>
      <w:r w:rsidR="006E70FA" w:rsidRPr="007F63CC">
        <w:rPr>
          <w:rFonts w:ascii="Times New Roman" w:hAnsi="Times New Roman" w:cs="Times New Roman"/>
          <w:lang w:val="sq-AL"/>
        </w:rPr>
        <w:t>ndryshon nga njëri treg në tjetrin</w:t>
      </w:r>
      <w:r w:rsidR="0088584B">
        <w:rPr>
          <w:rFonts w:ascii="Times New Roman" w:hAnsi="Times New Roman" w:cs="Times New Roman"/>
          <w:lang w:val="sq-AL"/>
        </w:rPr>
        <w:t>,</w:t>
      </w:r>
      <w:r w:rsidR="006E70FA" w:rsidRPr="007F63CC">
        <w:rPr>
          <w:rFonts w:ascii="Times New Roman" w:hAnsi="Times New Roman" w:cs="Times New Roman"/>
          <w:lang w:val="sq-AL"/>
        </w:rPr>
        <w:t xml:space="preserve"> në varësi të strukturës dhe kushteve të atyre tregjeve; në veçanti prodhimin, ofertën dhe kërkesën. Për shembull, aty ku hyrja nuk është e vështirë, pjesëmarrja në treg mund të mos nënkuptojë fuqi afatgjat</w:t>
      </w:r>
      <w:r w:rsidR="0088584B">
        <w:rPr>
          <w:rFonts w:ascii="Times New Roman" w:hAnsi="Times New Roman" w:cs="Times New Roman"/>
          <w:lang w:val="sq-AL"/>
        </w:rPr>
        <w:t>e</w:t>
      </w:r>
      <w:r w:rsidR="006E70FA" w:rsidRPr="007F63CC">
        <w:rPr>
          <w:rFonts w:ascii="Times New Roman" w:hAnsi="Times New Roman" w:cs="Times New Roman"/>
          <w:lang w:val="sq-AL"/>
        </w:rPr>
        <w:t xml:space="preserve"> të tregut. Përfundimi se një ndërmarrje ka një pozitë dominuese nuk duhet të bazohet normalisht vetëm në përcaktimin e një pjese të rëndësishme të tregut. Rëndësia e pjesëmarrjes në treg si dëshmi e ekzistencës së një pozite dominuese</w:t>
      </w:r>
      <w:r w:rsidR="00921ADF" w:rsidRPr="007F63CC">
        <w:rPr>
          <w:rFonts w:ascii="Times New Roman" w:hAnsi="Times New Roman" w:cs="Times New Roman"/>
          <w:lang w:val="sq-AL"/>
        </w:rPr>
        <w:t xml:space="preserve"> </w:t>
      </w:r>
      <w:r w:rsidR="006E70FA" w:rsidRPr="007F63CC">
        <w:rPr>
          <w:rFonts w:ascii="Times New Roman" w:hAnsi="Times New Roman" w:cs="Times New Roman"/>
          <w:lang w:val="sq-AL"/>
        </w:rPr>
        <w:t>varet gjithashtu nga rrethanat që lidhen me pjesëmarrje</w:t>
      </w:r>
      <w:r w:rsidR="000A12EE">
        <w:rPr>
          <w:rFonts w:ascii="Times New Roman" w:hAnsi="Times New Roman" w:cs="Times New Roman"/>
          <w:lang w:val="sq-AL"/>
        </w:rPr>
        <w:t>n</w:t>
      </w:r>
      <w:r w:rsidR="006E70FA" w:rsidRPr="007F63CC">
        <w:rPr>
          <w:rFonts w:ascii="Times New Roman" w:hAnsi="Times New Roman" w:cs="Times New Roman"/>
          <w:lang w:val="sq-AL"/>
        </w:rPr>
        <w:t xml:space="preserve"> në treg, pengesat për hyrjen, fuqinë kundërshtuese të blerësit ose rrethana tjera të përcaktuara në </w:t>
      </w:r>
      <w:r w:rsidR="000A12EE">
        <w:rPr>
          <w:rFonts w:ascii="Times New Roman" w:hAnsi="Times New Roman" w:cs="Times New Roman"/>
          <w:lang w:val="sq-AL"/>
        </w:rPr>
        <w:t xml:space="preserve">nenin X </w:t>
      </w:r>
      <w:r w:rsidR="006E70FA" w:rsidRPr="007F63CC">
        <w:rPr>
          <w:rFonts w:ascii="Times New Roman" w:hAnsi="Times New Roman" w:cs="Times New Roman"/>
          <w:lang w:val="sq-AL"/>
        </w:rPr>
        <w:t>kët</w:t>
      </w:r>
      <w:r w:rsidR="000A12EE">
        <w:rPr>
          <w:rFonts w:ascii="Times New Roman" w:hAnsi="Times New Roman" w:cs="Times New Roman"/>
          <w:lang w:val="sq-AL"/>
        </w:rPr>
        <w:t xml:space="preserve">ij </w:t>
      </w:r>
      <w:r w:rsidR="006E70FA" w:rsidRPr="007F63CC">
        <w:rPr>
          <w:rFonts w:ascii="Times New Roman" w:hAnsi="Times New Roman" w:cs="Times New Roman"/>
          <w:lang w:val="sq-AL"/>
        </w:rPr>
        <w:t>Udhëzim</w:t>
      </w:r>
      <w:r w:rsidR="000A12EE">
        <w:rPr>
          <w:rFonts w:ascii="Times New Roman" w:hAnsi="Times New Roman" w:cs="Times New Roman"/>
          <w:lang w:val="sq-AL"/>
        </w:rPr>
        <w:t>i</w:t>
      </w:r>
      <w:r w:rsidR="006E70FA" w:rsidRPr="007F63CC">
        <w:rPr>
          <w:rFonts w:ascii="Times New Roman" w:hAnsi="Times New Roman" w:cs="Times New Roman"/>
          <w:lang w:val="sq-AL"/>
        </w:rPr>
        <w:t>. Megjithatë, një pjesëmarrje shumë e madhe e tregut në mungesë të rrethanave të jashtëzakonshme mund të përbëjë në vetvete dëshmi të forta se një ndërmarrje mban një pozitë dominuese.</w:t>
      </w:r>
    </w:p>
    <w:p w:rsidR="006E70FA" w:rsidRPr="007F63CC" w:rsidRDefault="00D77466" w:rsidP="007F63CC">
      <w:pPr>
        <w:pStyle w:val="Default"/>
        <w:jc w:val="both"/>
        <w:rPr>
          <w:rFonts w:ascii="Times New Roman" w:hAnsi="Times New Roman" w:cs="Times New Roman"/>
          <w:lang w:val="sq-AL"/>
        </w:rPr>
      </w:pPr>
      <w:r w:rsidRPr="007F63CC">
        <w:rPr>
          <w:rFonts w:ascii="Times New Roman" w:hAnsi="Times New Roman" w:cs="Times New Roman"/>
          <w:lang w:val="sq-AL"/>
        </w:rPr>
        <w:lastRenderedPageBreak/>
        <w:t xml:space="preserve">2. </w:t>
      </w:r>
      <w:r w:rsidR="006E70FA" w:rsidRPr="007F63CC">
        <w:rPr>
          <w:rFonts w:ascii="Times New Roman" w:hAnsi="Times New Roman" w:cs="Times New Roman"/>
          <w:lang w:val="sq-AL"/>
        </w:rPr>
        <w:t>Të dhënat mbi pjesëmarrjet në treg mund të mblidhen nga një numër burimesh duke përfshirë: informacionin e dhënë nga vetë ndërmarrjet, shoqatat tregtare, klientët ose furnizuesit të cilët mund të jenë në gjendje të japin vlerësime të pjesëmarrjeve në treg dhe raporte të hulumtimit të tregut.</w:t>
      </w:r>
    </w:p>
    <w:p w:rsidR="006E70FA" w:rsidRPr="007F63CC" w:rsidRDefault="00D77466" w:rsidP="007F63CC">
      <w:pPr>
        <w:pStyle w:val="Default"/>
        <w:jc w:val="both"/>
        <w:rPr>
          <w:rFonts w:ascii="Times New Roman" w:hAnsi="Times New Roman" w:cs="Times New Roman"/>
          <w:lang w:val="sq-AL"/>
        </w:rPr>
      </w:pPr>
      <w:r w:rsidRPr="007F63CC">
        <w:rPr>
          <w:rFonts w:ascii="Times New Roman" w:hAnsi="Times New Roman" w:cs="Times New Roman"/>
          <w:lang w:val="sq-AL"/>
        </w:rPr>
        <w:t xml:space="preserve">3. </w:t>
      </w:r>
      <w:r w:rsidR="006E70FA" w:rsidRPr="007F63CC">
        <w:rPr>
          <w:rFonts w:ascii="Times New Roman" w:hAnsi="Times New Roman" w:cs="Times New Roman"/>
          <w:lang w:val="sq-AL"/>
        </w:rPr>
        <w:t>Pjesëmarrjet në treg zakonisht përcaktohen nga vëllimet e shitjeve. Vëllimet e shitjeve mund të maten në vlerë ose sasi. Nëse produkti është heterogjen, mund të jetë më e përshtatshme të përcaktohen pjesëmarrjet në treg sipas vlerës monetare të shitjeve dhe nëse produkti është homogjen - sipas vëllimeve të shitjeve, veçanërisht kur mallrat homogjene maten në njësi standarde siç janë tonet. Pjesëmarrjet në treg gjithashtu mund të llogariten në bazë të masave të tjera, siç janë rezervat, kapaciteti prodhues. Masa do të zgjidhet duke marrë parasysh specifikat e mallrave ose industrisë në fjalë, në mënyrë që të lejojë një krahasim të duhur të pjesëve të tregut të ndërmarrjeve që operojnë në treg.</w:t>
      </w:r>
    </w:p>
    <w:p w:rsidR="006E70FA" w:rsidRPr="007F63CC" w:rsidRDefault="00D77466" w:rsidP="007F63CC">
      <w:pPr>
        <w:pStyle w:val="Default"/>
        <w:jc w:val="both"/>
        <w:rPr>
          <w:rFonts w:ascii="Times New Roman" w:hAnsi="Times New Roman" w:cs="Times New Roman"/>
          <w:lang w:val="sq-AL"/>
        </w:rPr>
      </w:pPr>
      <w:r w:rsidRPr="007F63CC">
        <w:rPr>
          <w:rFonts w:ascii="Times New Roman" w:hAnsi="Times New Roman" w:cs="Times New Roman"/>
          <w:lang w:val="sq-AL"/>
        </w:rPr>
        <w:t xml:space="preserve">4. </w:t>
      </w:r>
      <w:r w:rsidR="006E70FA" w:rsidRPr="007F63CC">
        <w:rPr>
          <w:rFonts w:ascii="Times New Roman" w:hAnsi="Times New Roman" w:cs="Times New Roman"/>
          <w:lang w:val="sq-AL"/>
        </w:rPr>
        <w:t>Ndërmarrjet nuk kanë gjasa të kenë fuqi të konsiderueshme në treg dhe do të kufizohen nga konkurrentët nëse ka konkurrentë të rëndësishm</w:t>
      </w:r>
      <w:r w:rsidR="000A12EE">
        <w:rPr>
          <w:rFonts w:ascii="Times New Roman" w:hAnsi="Times New Roman" w:cs="Times New Roman"/>
          <w:lang w:val="sq-AL"/>
        </w:rPr>
        <w:t>e</w:t>
      </w:r>
      <w:r w:rsidR="006E70FA" w:rsidRPr="007F63CC">
        <w:rPr>
          <w:rFonts w:ascii="Times New Roman" w:hAnsi="Times New Roman" w:cs="Times New Roman"/>
          <w:lang w:val="sq-AL"/>
        </w:rPr>
        <w:t xml:space="preserve"> në tregun relevant. Pjesa e lartë e tregut zakonisht nënkupton që konsumatorët mund të kenë pak zgjedhje alternativ</w:t>
      </w:r>
      <w:r w:rsidR="000A12EE">
        <w:rPr>
          <w:rFonts w:ascii="Times New Roman" w:hAnsi="Times New Roman" w:cs="Times New Roman"/>
          <w:lang w:val="sq-AL"/>
        </w:rPr>
        <w:t>e,</w:t>
      </w:r>
      <w:r w:rsidR="006E70FA" w:rsidRPr="007F63CC">
        <w:rPr>
          <w:rFonts w:ascii="Times New Roman" w:hAnsi="Times New Roman" w:cs="Times New Roman"/>
          <w:lang w:val="sq-AL"/>
        </w:rPr>
        <w:t xml:space="preserve"> nëse një ndërmarrje me një pjesë të tillë të tregut rrit çmimet dhe se konkurrentët nuk mund të kufizojnë në mënyrë efektive përpjekjet e saj për të rritur çmimet.</w:t>
      </w:r>
    </w:p>
    <w:p w:rsidR="006E70FA" w:rsidRPr="007F63CC" w:rsidRDefault="00D77466" w:rsidP="007F63CC">
      <w:pPr>
        <w:pStyle w:val="Default"/>
        <w:jc w:val="both"/>
        <w:rPr>
          <w:rFonts w:ascii="Times New Roman" w:hAnsi="Times New Roman" w:cs="Times New Roman"/>
          <w:lang w:val="sq-AL"/>
        </w:rPr>
      </w:pPr>
      <w:r w:rsidRPr="007F63CC">
        <w:rPr>
          <w:rFonts w:ascii="Times New Roman" w:hAnsi="Times New Roman" w:cs="Times New Roman"/>
          <w:lang w:val="sq-AL"/>
        </w:rPr>
        <w:t xml:space="preserve">5. </w:t>
      </w:r>
      <w:r w:rsidR="006E70FA" w:rsidRPr="007F63CC">
        <w:rPr>
          <w:rFonts w:ascii="Times New Roman" w:hAnsi="Times New Roman" w:cs="Times New Roman"/>
          <w:lang w:val="sq-AL"/>
        </w:rPr>
        <w:t>Përveç nëse vërtetohet ndryshe, me arritjen e një pjesëmarrjeje në treg prej 40</w:t>
      </w:r>
      <w:r w:rsidR="000A12EE">
        <w:rPr>
          <w:rFonts w:ascii="Times New Roman" w:hAnsi="Times New Roman" w:cs="Times New Roman"/>
          <w:lang w:val="sq-AL"/>
        </w:rPr>
        <w:t>%</w:t>
      </w:r>
      <w:r w:rsidR="006E70FA" w:rsidRPr="007F63CC">
        <w:rPr>
          <w:rFonts w:ascii="Times New Roman" w:hAnsi="Times New Roman" w:cs="Times New Roman"/>
          <w:lang w:val="sq-AL"/>
        </w:rPr>
        <w:t xml:space="preserve"> </w:t>
      </w:r>
      <w:r w:rsidR="000A12EE">
        <w:rPr>
          <w:rFonts w:ascii="Times New Roman" w:hAnsi="Times New Roman" w:cs="Times New Roman"/>
          <w:lang w:val="sq-AL"/>
        </w:rPr>
        <w:t xml:space="preserve">(dyzet </w:t>
      </w:r>
      <w:proofErr w:type="spellStart"/>
      <w:r w:rsidR="006E70FA" w:rsidRPr="007F63CC">
        <w:rPr>
          <w:rFonts w:ascii="Times New Roman" w:hAnsi="Times New Roman" w:cs="Times New Roman"/>
          <w:lang w:val="sq-AL"/>
        </w:rPr>
        <w:t>përqind</w:t>
      </w:r>
      <w:proofErr w:type="spellEnd"/>
      <w:r w:rsidR="000A12EE">
        <w:rPr>
          <w:rFonts w:ascii="Times New Roman" w:hAnsi="Times New Roman" w:cs="Times New Roman"/>
          <w:lang w:val="sq-AL"/>
        </w:rPr>
        <w:t>)</w:t>
      </w:r>
      <w:r w:rsidR="006E70FA" w:rsidRPr="007F63CC">
        <w:rPr>
          <w:rFonts w:ascii="Times New Roman" w:hAnsi="Times New Roman" w:cs="Times New Roman"/>
          <w:lang w:val="sq-AL"/>
        </w:rPr>
        <w:t xml:space="preserve"> ose më shumë të tregut relevant, një ndërmarrje do të konsiderohet se mban një pozitë dominuese në tregun relevant.</w:t>
      </w:r>
    </w:p>
    <w:p w:rsidR="006E70FA" w:rsidRPr="00102920" w:rsidRDefault="00D77466" w:rsidP="007F63CC">
      <w:pPr>
        <w:pStyle w:val="Default"/>
        <w:jc w:val="both"/>
        <w:rPr>
          <w:rFonts w:ascii="Times New Roman" w:hAnsi="Times New Roman" w:cs="Times New Roman"/>
          <w:color w:val="auto"/>
          <w:lang w:val="sq-AL"/>
        </w:rPr>
      </w:pPr>
      <w:r w:rsidRPr="007F63CC">
        <w:rPr>
          <w:rFonts w:ascii="Times New Roman" w:hAnsi="Times New Roman" w:cs="Times New Roman"/>
          <w:lang w:val="sq-AL"/>
        </w:rPr>
        <w:t xml:space="preserve">6. </w:t>
      </w:r>
      <w:r w:rsidR="006E70FA" w:rsidRPr="007F63CC">
        <w:rPr>
          <w:rFonts w:ascii="Times New Roman" w:hAnsi="Times New Roman" w:cs="Times New Roman"/>
          <w:lang w:val="sq-AL"/>
        </w:rPr>
        <w:t xml:space="preserve">Nëse nuk vërtetohet ndryshe, dy (2) ose më shumë ndërmarrje të pavarura juridikisht kanë një pozitë </w:t>
      </w:r>
      <w:proofErr w:type="spellStart"/>
      <w:r w:rsidR="006E70FA" w:rsidRPr="007F63CC">
        <w:rPr>
          <w:rFonts w:ascii="Times New Roman" w:hAnsi="Times New Roman" w:cs="Times New Roman"/>
          <w:lang w:val="sq-AL"/>
        </w:rPr>
        <w:t>diminuese</w:t>
      </w:r>
      <w:proofErr w:type="spellEnd"/>
      <w:r w:rsidR="006E70FA" w:rsidRPr="007F63CC">
        <w:rPr>
          <w:rFonts w:ascii="Times New Roman" w:hAnsi="Times New Roman" w:cs="Times New Roman"/>
          <w:lang w:val="sq-AL"/>
        </w:rPr>
        <w:t xml:space="preserve"> kolektive nëse kanë një pjesëmarrje në treg prej mbi </w:t>
      </w:r>
      <w:r w:rsidR="000A12EE">
        <w:rPr>
          <w:rFonts w:ascii="Times New Roman" w:hAnsi="Times New Roman" w:cs="Times New Roman"/>
          <w:lang w:val="sq-AL"/>
        </w:rPr>
        <w:t xml:space="preserve">60% (gjashtëdhjetë </w:t>
      </w:r>
      <w:proofErr w:type="spellStart"/>
      <w:r w:rsidR="000A12EE">
        <w:rPr>
          <w:rFonts w:ascii="Times New Roman" w:hAnsi="Times New Roman" w:cs="Times New Roman"/>
          <w:lang w:val="sq-AL"/>
        </w:rPr>
        <w:t>përqin</w:t>
      </w:r>
      <w:proofErr w:type="spellEnd"/>
      <w:r w:rsidR="000A12EE">
        <w:rPr>
          <w:rFonts w:ascii="Times New Roman" w:hAnsi="Times New Roman" w:cs="Times New Roman"/>
          <w:lang w:val="sq-AL"/>
        </w:rPr>
        <w:t>)</w:t>
      </w:r>
      <w:r w:rsidR="006E70FA" w:rsidRPr="007F63CC">
        <w:rPr>
          <w:rFonts w:ascii="Times New Roman" w:hAnsi="Times New Roman" w:cs="Times New Roman"/>
          <w:lang w:val="sq-AL"/>
        </w:rPr>
        <w:t xml:space="preserve"> dhe nëse ato veprojnë në një masë të konsiderueshme së bashku dhe në mënyrë të pavarur nga konkurrentët dhe/ose konsumatorët, blerësit ose furnizuesit dhe në mënyrë të pavarur nga </w:t>
      </w:r>
      <w:r w:rsidR="006E70FA" w:rsidRPr="00102920">
        <w:rPr>
          <w:rFonts w:ascii="Times New Roman" w:hAnsi="Times New Roman" w:cs="Times New Roman"/>
          <w:color w:val="auto"/>
          <w:lang w:val="sq-AL"/>
        </w:rPr>
        <w:t>konkurrentët dhe</w:t>
      </w:r>
    </w:p>
    <w:p w:rsidR="006E70FA" w:rsidRPr="00102920" w:rsidRDefault="00D77466" w:rsidP="007F63CC">
      <w:pPr>
        <w:pStyle w:val="Default"/>
        <w:jc w:val="both"/>
        <w:rPr>
          <w:rFonts w:ascii="Times New Roman" w:hAnsi="Times New Roman" w:cs="Times New Roman"/>
          <w:color w:val="auto"/>
          <w:lang w:val="sq-AL"/>
        </w:rPr>
      </w:pPr>
      <w:r w:rsidRPr="00102920">
        <w:rPr>
          <w:rFonts w:ascii="Times New Roman" w:hAnsi="Times New Roman" w:cs="Times New Roman"/>
          <w:color w:val="auto"/>
          <w:lang w:val="sq-AL"/>
        </w:rPr>
        <w:t xml:space="preserve">7. </w:t>
      </w:r>
      <w:r w:rsidR="000A12EE" w:rsidRPr="00102920">
        <w:rPr>
          <w:rFonts w:ascii="Times New Roman" w:hAnsi="Times New Roman" w:cs="Times New Roman"/>
          <w:color w:val="auto"/>
          <w:lang w:val="sq-AL"/>
        </w:rPr>
        <w:t>K</w:t>
      </w:r>
      <w:r w:rsidR="006E70FA" w:rsidRPr="00102920">
        <w:rPr>
          <w:rFonts w:ascii="Times New Roman" w:hAnsi="Times New Roman" w:cs="Times New Roman"/>
          <w:color w:val="auto"/>
          <w:lang w:val="sq-AL"/>
        </w:rPr>
        <w:t>ur një ndërmarrje ose një grup ndërmarrjesh</w:t>
      </w:r>
      <w:r w:rsidR="000A12EE" w:rsidRPr="00102920">
        <w:rPr>
          <w:rFonts w:ascii="Times New Roman" w:hAnsi="Times New Roman" w:cs="Times New Roman"/>
          <w:color w:val="auto"/>
          <w:lang w:val="sq-AL"/>
        </w:rPr>
        <w:t>,</w:t>
      </w:r>
      <w:r w:rsidR="006E70FA" w:rsidRPr="00102920">
        <w:rPr>
          <w:rFonts w:ascii="Times New Roman" w:hAnsi="Times New Roman" w:cs="Times New Roman"/>
          <w:color w:val="auto"/>
          <w:lang w:val="sq-AL"/>
        </w:rPr>
        <w:t xml:space="preserve"> mbajnë një pozitë dominuese</w:t>
      </w:r>
      <w:r w:rsidR="000A12EE" w:rsidRPr="00102920">
        <w:rPr>
          <w:rFonts w:ascii="Times New Roman" w:hAnsi="Times New Roman" w:cs="Times New Roman"/>
          <w:color w:val="auto"/>
          <w:lang w:val="sq-AL"/>
        </w:rPr>
        <w:t xml:space="preserve"> individuale</w:t>
      </w:r>
      <w:r w:rsidR="006E70FA" w:rsidRPr="00102920">
        <w:rPr>
          <w:rFonts w:ascii="Times New Roman" w:hAnsi="Times New Roman" w:cs="Times New Roman"/>
          <w:color w:val="auto"/>
          <w:lang w:val="sq-AL"/>
        </w:rPr>
        <w:t xml:space="preserve"> ose një pozitë dominuese kolektive, respektivisht, zbatohen vetëm nëse ndërmarrja ose ndërmarrjet mbajnë një pjesë të qëndrueshme të tregut jo më të ulët se ajo e përcaktuar në Ligj</w:t>
      </w:r>
      <w:r w:rsidR="00921ADF" w:rsidRPr="00102920">
        <w:rPr>
          <w:rFonts w:ascii="Times New Roman" w:hAnsi="Times New Roman" w:cs="Times New Roman"/>
          <w:color w:val="auto"/>
          <w:lang w:val="sq-AL"/>
        </w:rPr>
        <w:t xml:space="preserve"> </w:t>
      </w:r>
      <w:r w:rsidR="006E70FA" w:rsidRPr="00102920">
        <w:rPr>
          <w:rFonts w:ascii="Times New Roman" w:hAnsi="Times New Roman" w:cs="Times New Roman"/>
          <w:color w:val="auto"/>
          <w:lang w:val="sq-AL"/>
        </w:rPr>
        <w:t>për një periudhë kohe.</w:t>
      </w:r>
    </w:p>
    <w:p w:rsidR="006E70FA" w:rsidRPr="00102920" w:rsidRDefault="00D77466" w:rsidP="007F63CC">
      <w:pPr>
        <w:pStyle w:val="Default"/>
        <w:jc w:val="both"/>
        <w:rPr>
          <w:rFonts w:ascii="Times New Roman" w:hAnsi="Times New Roman" w:cs="Times New Roman"/>
          <w:color w:val="auto"/>
          <w:lang w:val="sq-AL"/>
        </w:rPr>
      </w:pPr>
      <w:r w:rsidRPr="00102920">
        <w:rPr>
          <w:rFonts w:ascii="Times New Roman" w:hAnsi="Times New Roman" w:cs="Times New Roman"/>
          <w:color w:val="auto"/>
          <w:lang w:val="sq-AL"/>
        </w:rPr>
        <w:t xml:space="preserve">8. </w:t>
      </w:r>
      <w:r w:rsidR="006E70FA" w:rsidRPr="00102920">
        <w:rPr>
          <w:rFonts w:ascii="Times New Roman" w:hAnsi="Times New Roman" w:cs="Times New Roman"/>
          <w:color w:val="auto"/>
          <w:lang w:val="sq-AL"/>
        </w:rPr>
        <w:t xml:space="preserve">Nëse një ndërmarrje ka një pjesëmarrje më të vogël në treg sesa specifikohet në paragrafët </w:t>
      </w:r>
      <w:r w:rsidR="000A12EE" w:rsidRPr="00102920">
        <w:rPr>
          <w:rFonts w:ascii="Times New Roman" w:hAnsi="Times New Roman" w:cs="Times New Roman"/>
          <w:color w:val="auto"/>
          <w:lang w:val="sq-AL"/>
        </w:rPr>
        <w:t xml:space="preserve">X </w:t>
      </w:r>
      <w:r w:rsidR="006E70FA" w:rsidRPr="00102920">
        <w:rPr>
          <w:rFonts w:ascii="Times New Roman" w:hAnsi="Times New Roman" w:cs="Times New Roman"/>
          <w:color w:val="auto"/>
          <w:lang w:val="sq-AL"/>
        </w:rPr>
        <w:t xml:space="preserve">dhe </w:t>
      </w:r>
      <w:r w:rsidR="000A12EE" w:rsidRPr="00102920">
        <w:rPr>
          <w:rFonts w:ascii="Times New Roman" w:hAnsi="Times New Roman" w:cs="Times New Roman"/>
          <w:color w:val="auto"/>
          <w:lang w:val="sq-AL"/>
        </w:rPr>
        <w:t xml:space="preserve">X </w:t>
      </w:r>
      <w:r w:rsidR="006E70FA" w:rsidRPr="00102920">
        <w:rPr>
          <w:rFonts w:ascii="Times New Roman" w:hAnsi="Times New Roman" w:cs="Times New Roman"/>
          <w:color w:val="auto"/>
          <w:lang w:val="sq-AL"/>
        </w:rPr>
        <w:t>ose nuk mban në mënyrë të qëndrueshme kufijtë e specifikuar të pjesëmarrjes në treg, ka më pak të ngjarë që ndërmarrja ose më shumë se një ndërmarrje të njihen si mbajtëse të një pozite dominuese vetëm ose kolektivisht. Megjithatë, edhe me një pjesëmarrje në treg më të vogël se sa specifikohet, kriteret dhe rrethanat e tjera të përcaktuara në kët</w:t>
      </w:r>
      <w:r w:rsidR="00D20BEA" w:rsidRPr="00102920">
        <w:rPr>
          <w:rFonts w:ascii="Times New Roman" w:hAnsi="Times New Roman" w:cs="Times New Roman"/>
          <w:color w:val="auto"/>
          <w:lang w:val="sq-AL"/>
        </w:rPr>
        <w:t>ë U</w:t>
      </w:r>
      <w:r w:rsidR="006E70FA" w:rsidRPr="00102920">
        <w:rPr>
          <w:rFonts w:ascii="Times New Roman" w:hAnsi="Times New Roman" w:cs="Times New Roman"/>
          <w:color w:val="auto"/>
          <w:lang w:val="sq-AL"/>
        </w:rPr>
        <w:t>dhëzim mund të çojnë në krijimin e një pozite dominuese të vetme apo kolektive.</w:t>
      </w:r>
    </w:p>
    <w:p w:rsidR="006E70FA" w:rsidRPr="00102920" w:rsidRDefault="00D77466" w:rsidP="007F63CC">
      <w:pPr>
        <w:pStyle w:val="Default"/>
        <w:jc w:val="both"/>
        <w:rPr>
          <w:rFonts w:ascii="Times New Roman" w:eastAsia="SimSun" w:hAnsi="Times New Roman" w:cs="Times New Roman"/>
          <w:bCs/>
          <w:iCs/>
          <w:color w:val="auto"/>
          <w:lang w:val="sq-AL" w:eastAsia="en-GB"/>
        </w:rPr>
      </w:pPr>
      <w:bookmarkStart w:id="9" w:name="_Ref69333256"/>
      <w:r w:rsidRPr="00102920">
        <w:rPr>
          <w:rFonts w:ascii="Times New Roman" w:eastAsia="SimSun" w:hAnsi="Times New Roman" w:cs="Times New Roman"/>
          <w:bCs/>
          <w:iCs/>
          <w:color w:val="auto"/>
          <w:lang w:val="sq-AL" w:eastAsia="en-GB"/>
        </w:rPr>
        <w:t xml:space="preserve">9. </w:t>
      </w:r>
      <w:r w:rsidR="006E70FA" w:rsidRPr="00102920">
        <w:rPr>
          <w:rFonts w:ascii="Times New Roman" w:eastAsia="SimSun" w:hAnsi="Times New Roman" w:cs="Times New Roman"/>
          <w:bCs/>
          <w:iCs/>
          <w:color w:val="auto"/>
          <w:lang w:val="sq-AL" w:eastAsia="en-GB"/>
        </w:rPr>
        <w:t xml:space="preserve">Barra e konstatimit se një pjesëmarrës ka pozitën dominuese në treg, pjesëmarrja e të cilit në tregun relevant është më e ulët se 40%, ose në rastet e dominimit kolektiv është më e ulët se </w:t>
      </w:r>
      <w:r w:rsidR="00D20BEA" w:rsidRPr="00102920">
        <w:rPr>
          <w:rFonts w:ascii="Times New Roman" w:eastAsia="SimSun" w:hAnsi="Times New Roman" w:cs="Times New Roman"/>
          <w:bCs/>
          <w:iCs/>
          <w:color w:val="auto"/>
          <w:lang w:val="sq-AL" w:eastAsia="en-GB"/>
        </w:rPr>
        <w:t>60%</w:t>
      </w:r>
      <w:r w:rsidR="006E70FA" w:rsidRPr="00102920">
        <w:rPr>
          <w:rFonts w:ascii="Times New Roman" w:eastAsia="SimSun" w:hAnsi="Times New Roman" w:cs="Times New Roman"/>
          <w:bCs/>
          <w:iCs/>
          <w:color w:val="auto"/>
          <w:lang w:val="sq-AL" w:eastAsia="en-GB"/>
        </w:rPr>
        <w:t>, bie mbi Autoritetin.</w:t>
      </w:r>
    </w:p>
    <w:p w:rsidR="006E70FA" w:rsidRPr="007F63CC" w:rsidRDefault="00A773FF" w:rsidP="007F63CC">
      <w:pPr>
        <w:pStyle w:val="Default"/>
        <w:jc w:val="both"/>
        <w:rPr>
          <w:rFonts w:ascii="Times New Roman" w:hAnsi="Times New Roman" w:cs="Times New Roman"/>
          <w:lang w:val="sq-AL"/>
        </w:rPr>
      </w:pPr>
      <w:r w:rsidRPr="007F63CC">
        <w:rPr>
          <w:rFonts w:ascii="Times New Roman" w:eastAsia="SimSun" w:hAnsi="Times New Roman" w:cs="Times New Roman"/>
          <w:bCs/>
          <w:iCs/>
          <w:lang w:val="sq-AL" w:eastAsia="en-GB"/>
        </w:rPr>
        <w:t xml:space="preserve">10. </w:t>
      </w:r>
      <w:r w:rsidR="006E70FA" w:rsidRPr="007F63CC">
        <w:rPr>
          <w:rFonts w:ascii="Times New Roman" w:eastAsia="SimSun" w:hAnsi="Times New Roman" w:cs="Times New Roman"/>
          <w:bCs/>
          <w:iCs/>
          <w:lang w:val="sq-AL" w:eastAsia="en-GB"/>
        </w:rPr>
        <w:t>Për qëllimet e vlerësimit të dominimit, rrethanat e mëposhtme në lidhje me pjesëmarrjet në treg janë gjithashtu të rëndësishme</w:t>
      </w:r>
      <w:r w:rsidR="006E70FA" w:rsidRPr="007F63CC">
        <w:rPr>
          <w:rFonts w:ascii="Times New Roman" w:hAnsi="Times New Roman" w:cs="Times New Roman"/>
          <w:lang w:val="sq-AL"/>
        </w:rPr>
        <w:t>:</w:t>
      </w:r>
      <w:bookmarkEnd w:id="9"/>
    </w:p>
    <w:p w:rsidR="006E70FA" w:rsidRPr="007F63CC" w:rsidRDefault="00A773FF" w:rsidP="007F63CC">
      <w:pPr>
        <w:pStyle w:val="Default"/>
        <w:jc w:val="both"/>
        <w:rPr>
          <w:rFonts w:ascii="Times New Roman" w:hAnsi="Times New Roman" w:cs="Times New Roman"/>
          <w:lang w:val="sq-AL"/>
        </w:rPr>
      </w:pPr>
      <w:r w:rsidRPr="007F63CC">
        <w:rPr>
          <w:rFonts w:ascii="Times New Roman" w:hAnsi="Times New Roman" w:cs="Times New Roman"/>
          <w:bCs/>
          <w:lang w:val="sq-AL"/>
        </w:rPr>
        <w:t xml:space="preserve">10.1. </w:t>
      </w:r>
      <w:r w:rsidR="006E70FA" w:rsidRPr="007F63CC">
        <w:rPr>
          <w:rFonts w:ascii="Times New Roman" w:hAnsi="Times New Roman" w:cs="Times New Roman"/>
          <w:bCs/>
          <w:lang w:val="sq-AL"/>
        </w:rPr>
        <w:t>Pjesëmarrja dhe pozita e ndërmarrjes në tregun relevant (Shpërndarja e pjesëmarrjeve</w:t>
      </w:r>
      <w:r w:rsidR="00921ADF" w:rsidRPr="007F63CC">
        <w:rPr>
          <w:rFonts w:ascii="Times New Roman" w:hAnsi="Times New Roman" w:cs="Times New Roman"/>
          <w:bCs/>
          <w:lang w:val="sq-AL"/>
        </w:rPr>
        <w:t>-</w:t>
      </w:r>
      <w:r w:rsidR="006E70FA" w:rsidRPr="007F63CC">
        <w:rPr>
          <w:rFonts w:ascii="Times New Roman" w:hAnsi="Times New Roman" w:cs="Times New Roman"/>
          <w:bCs/>
          <w:lang w:val="sq-AL"/>
        </w:rPr>
        <w:t>aksioneve në treg</w:t>
      </w:r>
      <w:r w:rsidR="006E70FA" w:rsidRPr="007F63CC">
        <w:rPr>
          <w:rFonts w:ascii="Times New Roman" w:hAnsi="Times New Roman" w:cs="Times New Roman"/>
          <w:lang w:val="sq-AL"/>
        </w:rPr>
        <w:t xml:space="preserve">). </w:t>
      </w:r>
      <w:r w:rsidR="00D20BEA">
        <w:rPr>
          <w:rFonts w:ascii="Times New Roman" w:hAnsi="Times New Roman" w:cs="Times New Roman"/>
          <w:lang w:val="sq-AL"/>
        </w:rPr>
        <w:t>N</w:t>
      </w:r>
      <w:r w:rsidR="006E70FA" w:rsidRPr="007F63CC">
        <w:rPr>
          <w:rFonts w:ascii="Times New Roman" w:hAnsi="Times New Roman" w:cs="Times New Roman"/>
          <w:lang w:val="sq-AL"/>
        </w:rPr>
        <w:t xml:space="preserve">ëse një ndërmarrje mban një pjesëmarrje më të madhe në treg sesa përcaktohet në paragrafët </w:t>
      </w:r>
      <w:r w:rsidR="00D20BEA">
        <w:rPr>
          <w:rFonts w:ascii="Times New Roman" w:hAnsi="Times New Roman" w:cs="Times New Roman"/>
          <w:lang w:val="sq-AL"/>
        </w:rPr>
        <w:t xml:space="preserve">X </w:t>
      </w:r>
      <w:r w:rsidR="006E70FA" w:rsidRPr="007F63CC">
        <w:rPr>
          <w:rFonts w:ascii="Times New Roman" w:hAnsi="Times New Roman" w:cs="Times New Roman"/>
          <w:lang w:val="sq-AL"/>
        </w:rPr>
        <w:t xml:space="preserve">dhe </w:t>
      </w:r>
      <w:r w:rsidR="00D20BEA">
        <w:rPr>
          <w:rFonts w:ascii="Times New Roman" w:hAnsi="Times New Roman" w:cs="Times New Roman"/>
          <w:lang w:val="sq-AL"/>
        </w:rPr>
        <w:t xml:space="preserve">X </w:t>
      </w:r>
      <w:r w:rsidR="006E70FA" w:rsidRPr="007F63CC">
        <w:rPr>
          <w:rFonts w:ascii="Times New Roman" w:hAnsi="Times New Roman" w:cs="Times New Roman"/>
          <w:lang w:val="sq-AL"/>
        </w:rPr>
        <w:t>të kët</w:t>
      </w:r>
      <w:r w:rsidR="00D20BEA">
        <w:rPr>
          <w:rFonts w:ascii="Times New Roman" w:hAnsi="Times New Roman" w:cs="Times New Roman"/>
          <w:lang w:val="sq-AL"/>
        </w:rPr>
        <w:t xml:space="preserve">ij </w:t>
      </w:r>
      <w:r w:rsidR="006E70FA" w:rsidRPr="007F63CC">
        <w:rPr>
          <w:rFonts w:ascii="Times New Roman" w:hAnsi="Times New Roman" w:cs="Times New Roman"/>
          <w:lang w:val="sq-AL"/>
        </w:rPr>
        <w:t>Udhëzim</w:t>
      </w:r>
      <w:r w:rsidR="00D20BEA">
        <w:rPr>
          <w:rFonts w:ascii="Times New Roman" w:hAnsi="Times New Roman" w:cs="Times New Roman"/>
          <w:lang w:val="sq-AL"/>
        </w:rPr>
        <w:t>i</w:t>
      </w:r>
      <w:r w:rsidR="006E70FA" w:rsidRPr="007F63CC">
        <w:rPr>
          <w:rFonts w:ascii="Times New Roman" w:hAnsi="Times New Roman" w:cs="Times New Roman"/>
          <w:lang w:val="sq-AL"/>
        </w:rPr>
        <w:t>, një ndërmarrje nuk mund të mbajë një pozitë dominuese nëse një ose më shumë nga konkurrentët e saj mbajnë një pjesë relativisht të madhe të tregut dhe është/janë në gjendje të kufizojnë në mënyrë efektive fuqinë në treg. Nga ana tjetër, nëse një ndërmarrje me një pjesëmarrje tregu relativisht më të madhe në një treg të caktuar ballafaqohet me një numër të madh ndërmarrjesh që mbajnë një pjesë të vogël të tregut, mund të gjendet se ka fuqi të konsiderueshme në treg.</w:t>
      </w:r>
    </w:p>
    <w:p w:rsidR="006E70FA" w:rsidRPr="007F63CC" w:rsidRDefault="00A773FF" w:rsidP="007F63CC">
      <w:pPr>
        <w:pStyle w:val="Default"/>
        <w:jc w:val="both"/>
        <w:rPr>
          <w:rFonts w:ascii="Times New Roman" w:hAnsi="Times New Roman" w:cs="Times New Roman"/>
          <w:lang w:val="sq-AL"/>
        </w:rPr>
      </w:pPr>
      <w:r w:rsidRPr="007F63CC">
        <w:rPr>
          <w:rFonts w:ascii="Times New Roman" w:hAnsi="Times New Roman" w:cs="Times New Roman"/>
          <w:lang w:val="sq-AL"/>
        </w:rPr>
        <w:lastRenderedPageBreak/>
        <w:t xml:space="preserve">10.2. </w:t>
      </w:r>
      <w:r w:rsidR="006E70FA" w:rsidRPr="007F63CC">
        <w:rPr>
          <w:rFonts w:ascii="Times New Roman" w:hAnsi="Times New Roman" w:cs="Times New Roman"/>
          <w:lang w:val="sq-AL"/>
        </w:rPr>
        <w:t xml:space="preserve">Ndryshimet (tendencat) në pjesëmarrjet në treg gjatë një periudhe kohore në të kaluarën. Zakonisht në tregjet më dinamike, domethënë tregjet ku ka luhatje të konsiderueshme të pjesëmarrjeve në treg, histori të hyrjes me sukses të ndërmarrjeve të reja ose një rritje të konsiderueshme të pjesëmarrjes në treg të ndërmarrjeve më të vogla, ekziston një shkallë më e lartë e konkurrencës efektive dhe përcaktimi i </w:t>
      </w:r>
      <w:r w:rsidR="00D20BEA">
        <w:rPr>
          <w:rFonts w:ascii="Times New Roman" w:hAnsi="Times New Roman" w:cs="Times New Roman"/>
          <w:lang w:val="sq-AL"/>
        </w:rPr>
        <w:t xml:space="preserve">pozitës </w:t>
      </w:r>
      <w:r w:rsidR="006E70FA" w:rsidRPr="007F63CC">
        <w:rPr>
          <w:rFonts w:ascii="Times New Roman" w:hAnsi="Times New Roman" w:cs="Times New Roman"/>
          <w:lang w:val="sq-AL"/>
        </w:rPr>
        <w:t>domin</w:t>
      </w:r>
      <w:r w:rsidR="00D20BEA">
        <w:rPr>
          <w:rFonts w:ascii="Times New Roman" w:hAnsi="Times New Roman" w:cs="Times New Roman"/>
          <w:lang w:val="sq-AL"/>
        </w:rPr>
        <w:t xml:space="preserve">uese </w:t>
      </w:r>
      <w:r w:rsidR="006E70FA" w:rsidRPr="007F63CC">
        <w:rPr>
          <w:rFonts w:ascii="Times New Roman" w:hAnsi="Times New Roman" w:cs="Times New Roman"/>
          <w:lang w:val="sq-AL"/>
        </w:rPr>
        <w:t>në një treg ka më pak gjasa. Sidoqoftë, një pjesëmarrje vazhdimisht e lartë në treg gjatë një periudhe mjaft të rëndësishme kohore mund të konfirmojë ekzistencën e një pozite dominuese dhe faktin se hyrja në treg mund të jetë e vështirë. Periudha gjatë së cilës do të vlerësohet vlerësimi i luhatjeve të pjesëmarrjeve në treg varet nga rrethanat e një rasti të veçantë. Në tregjet e karakterizuara nga kontrata të mëdha, afatgjata, jo të rregullta, kjo periudhë mund të konsiderohet të jetë më e gjatë, domethënë disa vjet, ndërsa në tregje të tjera analiza e të dhënave për një periudhë më të shkurtër mund të jetë e mjaftueshme.</w:t>
      </w:r>
    </w:p>
    <w:p w:rsidR="006E70FA" w:rsidRPr="007F63CC" w:rsidRDefault="00A773FF" w:rsidP="007F63CC">
      <w:pPr>
        <w:pStyle w:val="Default"/>
        <w:jc w:val="both"/>
        <w:rPr>
          <w:rFonts w:ascii="Times New Roman" w:hAnsi="Times New Roman" w:cs="Times New Roman"/>
          <w:lang w:val="sq-AL"/>
        </w:rPr>
      </w:pPr>
      <w:r w:rsidRPr="007F63CC">
        <w:rPr>
          <w:rFonts w:ascii="Times New Roman" w:hAnsi="Times New Roman" w:cs="Times New Roman"/>
          <w:lang w:val="sq-AL"/>
        </w:rPr>
        <w:t xml:space="preserve">10.3. </w:t>
      </w:r>
      <w:r w:rsidR="006E70FA" w:rsidRPr="007F63CC">
        <w:rPr>
          <w:rFonts w:ascii="Times New Roman" w:hAnsi="Times New Roman" w:cs="Times New Roman"/>
          <w:lang w:val="sq-AL"/>
        </w:rPr>
        <w:t xml:space="preserve">Ndryshimet e pritshme në strukturën e tregut. Mundësitë e ardhshme për konkurrentët ekzistues për të rritur pjesëmarrjen e tyre në treg dhe ndikimin konkurrues ose për konkurrentë e mundshëm që të hyjnë në treg dhe të marrin pjesëmarrjen në treg nga pjesëmarrësit ekzistues të tregut, gjë që do të pengonte një operator potencialisht dominues në ngritjen e çdo përpjekjeje, janë të rëndësishme për vlerësimin e dominimit. Këto mundësi të rritjes së tregut varen nga pengesat për hyrje, të cilat vlerësohen në përputhje me kërkesat e përcaktuara në </w:t>
      </w:r>
      <w:r w:rsidR="00D20BEA">
        <w:rPr>
          <w:rFonts w:ascii="Times New Roman" w:hAnsi="Times New Roman" w:cs="Times New Roman"/>
          <w:lang w:val="sq-AL"/>
        </w:rPr>
        <w:t>nenin X</w:t>
      </w:r>
      <w:r w:rsidR="006E70FA" w:rsidRPr="007F63CC">
        <w:rPr>
          <w:rFonts w:ascii="Times New Roman" w:hAnsi="Times New Roman" w:cs="Times New Roman"/>
          <w:lang w:val="sq-AL"/>
        </w:rPr>
        <w:t>.</w:t>
      </w:r>
    </w:p>
    <w:p w:rsidR="006E70FA" w:rsidRPr="007F63CC" w:rsidRDefault="00A773FF" w:rsidP="007F63CC">
      <w:pPr>
        <w:pStyle w:val="Default"/>
        <w:jc w:val="both"/>
        <w:rPr>
          <w:rFonts w:ascii="Times New Roman" w:hAnsi="Times New Roman" w:cs="Times New Roman"/>
          <w:lang w:val="sq-AL"/>
        </w:rPr>
      </w:pPr>
      <w:r w:rsidRPr="007F63CC">
        <w:rPr>
          <w:rFonts w:ascii="Times New Roman" w:hAnsi="Times New Roman" w:cs="Times New Roman"/>
          <w:lang w:val="sq-AL"/>
        </w:rPr>
        <w:t xml:space="preserve">10.4. </w:t>
      </w:r>
      <w:r w:rsidR="006E70FA" w:rsidRPr="007F63CC">
        <w:rPr>
          <w:rFonts w:ascii="Times New Roman" w:hAnsi="Times New Roman" w:cs="Times New Roman"/>
          <w:lang w:val="sq-AL"/>
        </w:rPr>
        <w:t xml:space="preserve">Pjekuria e tregut. Subjektet që kontribuojnë në krijimin e një tregu të ri ose hyjnë në të në një fazë të hershme, siç janë tregjet e teknologjisë së re, mund të fitojnë një avantazh të lëvizësit të parë që u lejon atyre të fitojnë një pjesëmarrje të konsiderueshme në treg në një periudhë relativisht të shkurtër kohore. Sidoqoftë, pjesëmarrjet e mëdha në tregje të tilla mund të jenë jetëshkurtra dhe nuk pasqyrojnë </w:t>
      </w:r>
      <w:proofErr w:type="spellStart"/>
      <w:r w:rsidR="006E70FA" w:rsidRPr="007F63CC">
        <w:rPr>
          <w:rFonts w:ascii="Times New Roman" w:hAnsi="Times New Roman" w:cs="Times New Roman"/>
          <w:lang w:val="sq-AL"/>
        </w:rPr>
        <w:t>domosdoshmërisht</w:t>
      </w:r>
      <w:proofErr w:type="spellEnd"/>
      <w:r w:rsidR="006E70FA" w:rsidRPr="007F63CC">
        <w:rPr>
          <w:rFonts w:ascii="Times New Roman" w:hAnsi="Times New Roman" w:cs="Times New Roman"/>
          <w:lang w:val="sq-AL"/>
        </w:rPr>
        <w:t xml:space="preserve"> fuqinë aktuale në treg, veçanërisht nëse ka pasur një hyrje të re në treg ose pritet një hyrje e tillë.</w:t>
      </w:r>
    </w:p>
    <w:p w:rsidR="002446B0" w:rsidRPr="007F63CC" w:rsidRDefault="002446B0" w:rsidP="007F63CC">
      <w:pPr>
        <w:pStyle w:val="Default"/>
        <w:jc w:val="both"/>
        <w:rPr>
          <w:rFonts w:ascii="Times New Roman" w:hAnsi="Times New Roman" w:cs="Times New Roman"/>
          <w:b/>
          <w:bCs/>
        </w:rPr>
      </w:pPr>
    </w:p>
    <w:p w:rsidR="006E70FA" w:rsidRPr="007F63CC" w:rsidRDefault="002446B0" w:rsidP="007F63CC">
      <w:pPr>
        <w:pStyle w:val="Default"/>
        <w:jc w:val="center"/>
        <w:rPr>
          <w:rFonts w:ascii="Times New Roman" w:hAnsi="Times New Roman" w:cs="Times New Roman"/>
          <w:b/>
          <w:bCs/>
          <w:lang w:val="sq-AL"/>
        </w:rPr>
      </w:pPr>
      <w:r w:rsidRPr="007F63CC">
        <w:rPr>
          <w:rFonts w:ascii="Times New Roman" w:hAnsi="Times New Roman" w:cs="Times New Roman"/>
          <w:b/>
          <w:bCs/>
          <w:lang w:val="sq-AL"/>
        </w:rPr>
        <w:t>Neni 6</w:t>
      </w:r>
    </w:p>
    <w:p w:rsidR="006E70FA" w:rsidRPr="007F63CC" w:rsidRDefault="002446B0" w:rsidP="007F63CC">
      <w:pPr>
        <w:pStyle w:val="Default"/>
        <w:jc w:val="center"/>
        <w:rPr>
          <w:rFonts w:ascii="Times New Roman" w:hAnsi="Times New Roman" w:cs="Times New Roman"/>
          <w:b/>
          <w:bCs/>
          <w:lang w:val="sq-AL"/>
        </w:rPr>
      </w:pPr>
      <w:r w:rsidRPr="007F63CC">
        <w:rPr>
          <w:rFonts w:ascii="Times New Roman" w:hAnsi="Times New Roman" w:cs="Times New Roman"/>
          <w:b/>
          <w:bCs/>
          <w:lang w:val="sq-AL"/>
        </w:rPr>
        <w:t>Pengesat ndaj hyrjeve dhe zgjerimit</w:t>
      </w:r>
      <w:r w:rsidR="00D71D06">
        <w:rPr>
          <w:rFonts w:ascii="Times New Roman" w:hAnsi="Times New Roman" w:cs="Times New Roman"/>
          <w:b/>
          <w:bCs/>
          <w:lang w:val="sq-AL"/>
        </w:rPr>
        <w:t xml:space="preserve"> në treg</w:t>
      </w:r>
    </w:p>
    <w:p w:rsidR="006E70FA" w:rsidRPr="007F63CC" w:rsidRDefault="006E70FA" w:rsidP="007F63CC">
      <w:pPr>
        <w:pStyle w:val="Default"/>
        <w:jc w:val="both"/>
        <w:rPr>
          <w:rFonts w:ascii="Times New Roman" w:hAnsi="Times New Roman" w:cs="Times New Roman"/>
          <w:b/>
          <w:bCs/>
          <w:lang w:val="sq-AL"/>
        </w:rPr>
      </w:pPr>
    </w:p>
    <w:p w:rsidR="006E70FA" w:rsidRPr="007F63CC" w:rsidRDefault="00A773FF" w:rsidP="007F63CC">
      <w:pPr>
        <w:pStyle w:val="Default"/>
        <w:jc w:val="both"/>
        <w:rPr>
          <w:rFonts w:ascii="Times New Roman" w:hAnsi="Times New Roman" w:cs="Times New Roman"/>
          <w:lang w:val="sq-AL"/>
        </w:rPr>
      </w:pPr>
      <w:r w:rsidRPr="007F63CC">
        <w:rPr>
          <w:rFonts w:ascii="Times New Roman" w:hAnsi="Times New Roman" w:cs="Times New Roman"/>
          <w:lang w:val="sq-AL"/>
        </w:rPr>
        <w:t xml:space="preserve">1. </w:t>
      </w:r>
      <w:r w:rsidR="006E70FA" w:rsidRPr="007F63CC">
        <w:rPr>
          <w:rFonts w:ascii="Times New Roman" w:hAnsi="Times New Roman" w:cs="Times New Roman"/>
          <w:lang w:val="sq-AL"/>
        </w:rPr>
        <w:t>Pengesat ndaj hyrjeve janë kritere të rëndësishme për përcaktimin e ekzistencës së pozitës dominuese të një ndërmarrjeje. Pengesat në hyrje e bëjnë hyrjen në tregun relevant dhe konkurrencën efektive me operatorët e tij të pamundur ose jo-</w:t>
      </w:r>
      <w:proofErr w:type="spellStart"/>
      <w:r w:rsidR="006E70FA" w:rsidRPr="007F63CC">
        <w:rPr>
          <w:rFonts w:ascii="Times New Roman" w:hAnsi="Times New Roman" w:cs="Times New Roman"/>
          <w:lang w:val="sq-AL"/>
        </w:rPr>
        <w:t>profitab</w:t>
      </w:r>
      <w:r w:rsidR="00D20BEA">
        <w:rPr>
          <w:rFonts w:ascii="Times New Roman" w:hAnsi="Times New Roman" w:cs="Times New Roman"/>
          <w:lang w:val="sq-AL"/>
        </w:rPr>
        <w:t>i</w:t>
      </w:r>
      <w:r w:rsidR="006E70FA" w:rsidRPr="007F63CC">
        <w:rPr>
          <w:rFonts w:ascii="Times New Roman" w:hAnsi="Times New Roman" w:cs="Times New Roman"/>
          <w:lang w:val="sq-AL"/>
        </w:rPr>
        <w:t>l</w:t>
      </w:r>
      <w:proofErr w:type="spellEnd"/>
      <w:r w:rsidR="006E70FA" w:rsidRPr="007F63CC">
        <w:rPr>
          <w:rFonts w:ascii="Times New Roman" w:hAnsi="Times New Roman" w:cs="Times New Roman"/>
          <w:lang w:val="sq-AL"/>
        </w:rPr>
        <w:t>, duke mundësuar kështu një ndërmarrje potencialisht dominuese të ushtrojë fuqinë në treg dhe të vendosë çmimet mbi nivelet konkurruese.</w:t>
      </w:r>
    </w:p>
    <w:p w:rsidR="006E70FA" w:rsidRPr="007F63CC" w:rsidRDefault="00A773FF" w:rsidP="007F63CC">
      <w:pPr>
        <w:pStyle w:val="Default"/>
        <w:jc w:val="both"/>
        <w:rPr>
          <w:rFonts w:ascii="Times New Roman" w:hAnsi="Times New Roman" w:cs="Times New Roman"/>
          <w:lang w:val="sq-AL"/>
        </w:rPr>
      </w:pPr>
      <w:r w:rsidRPr="007F63CC">
        <w:rPr>
          <w:rFonts w:ascii="Times New Roman" w:hAnsi="Times New Roman" w:cs="Times New Roman"/>
          <w:lang w:val="sq-AL"/>
        </w:rPr>
        <w:t xml:space="preserve">2. </w:t>
      </w:r>
      <w:r w:rsidR="006E70FA" w:rsidRPr="007F63CC">
        <w:rPr>
          <w:rFonts w:ascii="Times New Roman" w:hAnsi="Times New Roman" w:cs="Times New Roman"/>
          <w:lang w:val="sq-AL"/>
        </w:rPr>
        <w:t xml:space="preserve">Nëse nuk ka pengesa në hyrje ose janë të ulëta, atëherë një ndërmarrje nuk mund të mbajë një pozitë dominuese edhe nëse ka një pjesëmarrje të konsiderueshme në tregun relevant. Në një rast të tillë, njësia ekonomike normalisht do të kufizohet dhe do të vendosë çmime në një nivel konkurrues për të parandaluar njësitë e tjera nga përpjekja për të hyrë në treg. Nëse pengesat ndaj hyrjeve janë të larta, një ndërmarrje potencialisht dominuese mund të mbrohet nga konkurrenca </w:t>
      </w:r>
      <w:r w:rsidR="00D20BEA">
        <w:rPr>
          <w:rFonts w:ascii="Times New Roman" w:hAnsi="Times New Roman" w:cs="Times New Roman"/>
          <w:lang w:val="sq-AL"/>
        </w:rPr>
        <w:t xml:space="preserve">e </w:t>
      </w:r>
      <w:r w:rsidR="006E70FA" w:rsidRPr="007F63CC">
        <w:rPr>
          <w:rFonts w:ascii="Times New Roman" w:hAnsi="Times New Roman" w:cs="Times New Roman"/>
          <w:lang w:val="sq-AL"/>
        </w:rPr>
        <w:t>ndërmarrje</w:t>
      </w:r>
      <w:r w:rsidR="00D20BEA">
        <w:rPr>
          <w:rFonts w:ascii="Times New Roman" w:hAnsi="Times New Roman" w:cs="Times New Roman"/>
          <w:lang w:val="sq-AL"/>
        </w:rPr>
        <w:t xml:space="preserve">ve </w:t>
      </w:r>
      <w:r w:rsidR="006E70FA" w:rsidRPr="007F63CC">
        <w:rPr>
          <w:rFonts w:ascii="Times New Roman" w:hAnsi="Times New Roman" w:cs="Times New Roman"/>
          <w:lang w:val="sq-AL"/>
        </w:rPr>
        <w:t>tjera dhe mund të ketë fuqi të konsiderueshme në treg edhe nëse pjesëmarrja e saj në treg nuk është e lartë, por është akoma shumë më e lartë se ajo e konkurrentëve të saj.</w:t>
      </w:r>
    </w:p>
    <w:p w:rsidR="006E70FA" w:rsidRPr="007F63CC" w:rsidRDefault="00A773FF" w:rsidP="007F63CC">
      <w:pPr>
        <w:pStyle w:val="Default"/>
        <w:jc w:val="both"/>
        <w:rPr>
          <w:rFonts w:ascii="Times New Roman" w:hAnsi="Times New Roman" w:cs="Times New Roman"/>
          <w:lang w:val="sq-AL"/>
        </w:rPr>
      </w:pPr>
      <w:r w:rsidRPr="007F63CC">
        <w:rPr>
          <w:rFonts w:ascii="Times New Roman" w:hAnsi="Times New Roman" w:cs="Times New Roman"/>
          <w:lang w:val="sq-AL"/>
        </w:rPr>
        <w:t xml:space="preserve">3. </w:t>
      </w:r>
      <w:r w:rsidR="006E70FA" w:rsidRPr="007F63CC">
        <w:rPr>
          <w:rFonts w:ascii="Times New Roman" w:hAnsi="Times New Roman" w:cs="Times New Roman"/>
          <w:lang w:val="sq-AL"/>
        </w:rPr>
        <w:t xml:space="preserve">Pengesat ndaj hyrjeve në një treg të caktuar mund të shfaqen në shumë forma. Për më tepër, duke qenë se pengesat në hyrje mund të përforcojnë njëra -tjetrën, ato mund të vlerësohen së bashku. Kështu, përveç identifikimit të pengesave specifike, duhet të vlerësohet </w:t>
      </w:r>
      <w:proofErr w:type="spellStart"/>
      <w:r w:rsidR="006E70FA" w:rsidRPr="007F63CC">
        <w:rPr>
          <w:rFonts w:ascii="Times New Roman" w:hAnsi="Times New Roman" w:cs="Times New Roman"/>
          <w:lang w:val="sq-AL"/>
        </w:rPr>
        <w:t>poashtu</w:t>
      </w:r>
      <w:proofErr w:type="spellEnd"/>
      <w:r w:rsidR="006E70FA" w:rsidRPr="007F63CC">
        <w:rPr>
          <w:rFonts w:ascii="Times New Roman" w:hAnsi="Times New Roman" w:cs="Times New Roman"/>
          <w:lang w:val="sq-AL"/>
        </w:rPr>
        <w:t xml:space="preserve"> rëndësia e këtyre pengesave për të fituar një avantazh ndaj konkurrentëve dhe konkurrentëve të mundshëm, dhe ndikimi i përgjithshëm i pengesave në mundësinë për hyrje.</w:t>
      </w:r>
    </w:p>
    <w:p w:rsidR="006E70FA" w:rsidRPr="007F63CC" w:rsidRDefault="00A773FF" w:rsidP="007F63CC">
      <w:pPr>
        <w:pStyle w:val="Default"/>
        <w:jc w:val="both"/>
        <w:rPr>
          <w:rFonts w:ascii="Times New Roman" w:hAnsi="Times New Roman" w:cs="Times New Roman"/>
          <w:lang w:val="sq-AL"/>
        </w:rPr>
      </w:pPr>
      <w:r w:rsidRPr="007F63CC">
        <w:rPr>
          <w:rFonts w:ascii="Times New Roman" w:hAnsi="Times New Roman" w:cs="Times New Roman"/>
          <w:lang w:val="sq-AL"/>
        </w:rPr>
        <w:t xml:space="preserve">4. </w:t>
      </w:r>
      <w:r w:rsidR="006E70FA" w:rsidRPr="007F63CC">
        <w:rPr>
          <w:rFonts w:ascii="Times New Roman" w:hAnsi="Times New Roman" w:cs="Times New Roman"/>
          <w:lang w:val="sq-AL"/>
        </w:rPr>
        <w:t xml:space="preserve">Pengesat ndaj hyrjeve konsiderohen të jenë të ulëta nëse, pavarësisht nga ekzistenca e tyre, hyrja e konkurrentëve në treg do të ishte e shpejtë dhe efektive në përgjigje të ushtrimit të fuqisë në treg </w:t>
      </w:r>
      <w:r w:rsidR="006E70FA" w:rsidRPr="007F63CC">
        <w:rPr>
          <w:rFonts w:ascii="Times New Roman" w:hAnsi="Times New Roman" w:cs="Times New Roman"/>
          <w:lang w:val="sq-AL"/>
        </w:rPr>
        <w:lastRenderedPageBreak/>
        <w:t>nga një ndërmarrje potencialisht dominuese, d.m.th. të ketë gjasa, në kohën e duhur dhe mjaftueshëm për të penguar ose kufizuar ushtrimin e fuqisë në treg. Ekzistenca e pengesave të caktuara nuk do të thotë në vetvete se nuk ka hyrje efektive në treg. Efektiviteti i hyrjeve në treg vlerësohet në dritën e një sërë faktorësh, të tillë si:</w:t>
      </w:r>
    </w:p>
    <w:p w:rsidR="006E70FA" w:rsidRPr="007F63CC" w:rsidRDefault="00A773FF" w:rsidP="007F63CC">
      <w:pPr>
        <w:pStyle w:val="Default"/>
        <w:jc w:val="both"/>
        <w:rPr>
          <w:rFonts w:ascii="Times New Roman" w:hAnsi="Times New Roman" w:cs="Times New Roman"/>
          <w:lang w:val="sq-AL"/>
        </w:rPr>
      </w:pPr>
      <w:r w:rsidRPr="007F63CC">
        <w:rPr>
          <w:rFonts w:ascii="Times New Roman" w:hAnsi="Times New Roman" w:cs="Times New Roman"/>
          <w:lang w:val="sq-AL"/>
        </w:rPr>
        <w:t xml:space="preserve">4.1. </w:t>
      </w:r>
      <w:r w:rsidR="006E70FA" w:rsidRPr="007F63CC">
        <w:rPr>
          <w:rFonts w:ascii="Times New Roman" w:hAnsi="Times New Roman" w:cs="Times New Roman"/>
          <w:lang w:val="sq-AL"/>
        </w:rPr>
        <w:t xml:space="preserve">Mundësia për të ndikuar në çmimin e mallit shpejt dhe/ose ndjeshëm. Në këtë drejtim, mund të vlerësohet nëse operatorët që furnizojnë mallra të ngjashme dhe/ose operojnë në territoret përkatëse mund të hyjnë në treg mjaft shpejt; për shembull duke përshtatur pajisjet ekzistuese për të furnizuar një produkt të ri. Në mënyrë tipike, një hyrje ku njësia ekonomike tashmë furnizon mallra të ngjashme ose operon në territore të lidhura është më e shpejtë se një hyrje krejt e re. Për shembull, njësia ekonomike mund të ketë tashmë lejet ose licencat e nevojshme, ambientet, pajisjet, personelin, kanalet e shpërndarjes etj. </w:t>
      </w:r>
    </w:p>
    <w:p w:rsidR="006E70FA" w:rsidRPr="001467D9" w:rsidRDefault="00A773FF" w:rsidP="007F63CC">
      <w:pPr>
        <w:pStyle w:val="Default"/>
        <w:jc w:val="both"/>
        <w:rPr>
          <w:rFonts w:ascii="Times New Roman" w:hAnsi="Times New Roman" w:cs="Times New Roman"/>
          <w:color w:val="auto"/>
          <w:lang w:val="sq-AL"/>
        </w:rPr>
      </w:pPr>
      <w:r w:rsidRPr="007F63CC">
        <w:rPr>
          <w:rFonts w:ascii="Times New Roman" w:hAnsi="Times New Roman" w:cs="Times New Roman"/>
          <w:lang w:val="sq-AL"/>
        </w:rPr>
        <w:t xml:space="preserve">4.2. </w:t>
      </w:r>
      <w:r w:rsidR="006E70FA" w:rsidRPr="007F63CC">
        <w:rPr>
          <w:rFonts w:ascii="Times New Roman" w:hAnsi="Times New Roman" w:cs="Times New Roman"/>
          <w:lang w:val="sq-AL"/>
        </w:rPr>
        <w:t xml:space="preserve">Mundësia për të marrë me sukses një pjesë të konsiderueshme të shitjeve nga </w:t>
      </w:r>
      <w:proofErr w:type="spellStart"/>
      <w:r w:rsidR="006E70FA" w:rsidRPr="007F63CC">
        <w:rPr>
          <w:rFonts w:ascii="Times New Roman" w:hAnsi="Times New Roman" w:cs="Times New Roman"/>
          <w:lang w:val="sq-AL"/>
        </w:rPr>
        <w:t>akt</w:t>
      </w:r>
      <w:r w:rsidR="00D1022C">
        <w:rPr>
          <w:rFonts w:ascii="Times New Roman" w:hAnsi="Times New Roman" w:cs="Times New Roman"/>
          <w:lang w:val="sq-AL"/>
        </w:rPr>
        <w:t>e</w:t>
      </w:r>
      <w:r w:rsidR="006E70FA" w:rsidRPr="007F63CC">
        <w:rPr>
          <w:rFonts w:ascii="Times New Roman" w:hAnsi="Times New Roman" w:cs="Times New Roman"/>
          <w:lang w:val="sq-AL"/>
        </w:rPr>
        <w:t>rët</w:t>
      </w:r>
      <w:proofErr w:type="spellEnd"/>
      <w:r w:rsidR="006E70FA" w:rsidRPr="007F63CC">
        <w:rPr>
          <w:rFonts w:ascii="Times New Roman" w:hAnsi="Times New Roman" w:cs="Times New Roman"/>
          <w:lang w:val="sq-AL"/>
        </w:rPr>
        <w:t xml:space="preserve"> ekzistues të tregut. Për shembull, një njësi ekonomike që merr parasysh hyrjen në treg krahason të ardhurat e pritshme pas hyrjes në treg me kostot e hyrjes në treg, përfshirë kostot e </w:t>
      </w:r>
      <w:r w:rsidR="006E70FA" w:rsidRPr="001467D9">
        <w:rPr>
          <w:rFonts w:ascii="Times New Roman" w:hAnsi="Times New Roman" w:cs="Times New Roman"/>
          <w:color w:val="auto"/>
          <w:lang w:val="sq-AL"/>
        </w:rPr>
        <w:t>mbytura.</w:t>
      </w:r>
    </w:p>
    <w:p w:rsidR="006E70FA" w:rsidRPr="007F63CC" w:rsidRDefault="00A773FF" w:rsidP="007F63CC">
      <w:pPr>
        <w:pStyle w:val="Default"/>
        <w:jc w:val="both"/>
        <w:rPr>
          <w:rFonts w:ascii="Times New Roman" w:hAnsi="Times New Roman" w:cs="Times New Roman"/>
          <w:lang w:val="sq-AL"/>
        </w:rPr>
      </w:pPr>
      <w:r w:rsidRPr="001467D9">
        <w:rPr>
          <w:rFonts w:ascii="Times New Roman" w:hAnsi="Times New Roman" w:cs="Times New Roman"/>
          <w:color w:val="auto"/>
          <w:lang w:val="sq-AL"/>
        </w:rPr>
        <w:t xml:space="preserve">4.3. </w:t>
      </w:r>
      <w:r w:rsidR="006E70FA" w:rsidRPr="001467D9">
        <w:rPr>
          <w:rFonts w:ascii="Times New Roman" w:hAnsi="Times New Roman" w:cs="Times New Roman"/>
          <w:color w:val="auto"/>
          <w:lang w:val="sq-AL"/>
        </w:rPr>
        <w:t xml:space="preserve">Perspektivat e rritjes së tregut. Suksesi i hyrjeve në treg mund të përcaktohet nga </w:t>
      </w:r>
      <w:r w:rsidR="006E70FA" w:rsidRPr="007F63CC">
        <w:rPr>
          <w:rFonts w:ascii="Times New Roman" w:hAnsi="Times New Roman" w:cs="Times New Roman"/>
          <w:lang w:val="sq-AL"/>
        </w:rPr>
        <w:t>perspektivat e rritjes së tregut. Tregjet në rritje janë më tërheqëse për hyrjet e reja sesa tregjet statike ose në tkurrje. Është më e lehtë të vendosësh veten në treg kur nuk ka rënie të mprehta të çmimeve dhe fitimeve.</w:t>
      </w:r>
    </w:p>
    <w:p w:rsidR="006E70FA" w:rsidRPr="007F63CC" w:rsidRDefault="00A773FF" w:rsidP="007F63CC">
      <w:pPr>
        <w:pStyle w:val="Default"/>
        <w:jc w:val="both"/>
        <w:rPr>
          <w:rFonts w:ascii="Times New Roman" w:hAnsi="Times New Roman" w:cs="Times New Roman"/>
          <w:lang w:val="sq-AL"/>
        </w:rPr>
      </w:pPr>
      <w:r w:rsidRPr="007F63CC">
        <w:rPr>
          <w:rFonts w:ascii="Times New Roman" w:hAnsi="Times New Roman" w:cs="Times New Roman"/>
          <w:lang w:val="sq-AL"/>
        </w:rPr>
        <w:t xml:space="preserve">4.4. </w:t>
      </w:r>
      <w:r w:rsidR="006E70FA" w:rsidRPr="007F63CC">
        <w:rPr>
          <w:rFonts w:ascii="Times New Roman" w:hAnsi="Times New Roman" w:cs="Times New Roman"/>
          <w:lang w:val="sq-AL"/>
        </w:rPr>
        <w:t>Madhësia e tregut. Hyrja në treg mund të jetë më pak tërheqëse nëse madhësia e tregut është e vogël dhe/ose tregu nuk është i hapur për tregti, pasi kjo mund të kufizojë numrin e operatorëve që mund të operojnë me sukses në treg.</w:t>
      </w:r>
    </w:p>
    <w:p w:rsidR="006E70FA" w:rsidRPr="007F63CC" w:rsidRDefault="00A773FF" w:rsidP="007F63CC">
      <w:pPr>
        <w:pStyle w:val="Default"/>
        <w:jc w:val="both"/>
        <w:rPr>
          <w:rFonts w:ascii="Times New Roman" w:hAnsi="Times New Roman" w:cs="Times New Roman"/>
          <w:lang w:val="sq-AL"/>
        </w:rPr>
      </w:pPr>
      <w:r w:rsidRPr="007F63CC">
        <w:rPr>
          <w:rFonts w:ascii="Times New Roman" w:hAnsi="Times New Roman" w:cs="Times New Roman"/>
          <w:lang w:val="sq-AL"/>
        </w:rPr>
        <w:t xml:space="preserve">4.5. </w:t>
      </w:r>
      <w:r w:rsidR="006E70FA" w:rsidRPr="007F63CC">
        <w:rPr>
          <w:rFonts w:ascii="Times New Roman" w:hAnsi="Times New Roman" w:cs="Times New Roman"/>
          <w:lang w:val="sq-AL"/>
        </w:rPr>
        <w:t xml:space="preserve">Nëse kapaciteti i </w:t>
      </w:r>
      <w:proofErr w:type="spellStart"/>
      <w:r w:rsidR="006E70FA" w:rsidRPr="007F63CC">
        <w:rPr>
          <w:rFonts w:ascii="Times New Roman" w:hAnsi="Times New Roman" w:cs="Times New Roman"/>
          <w:lang w:val="sq-AL"/>
        </w:rPr>
        <w:t>disponueshëm</w:t>
      </w:r>
      <w:proofErr w:type="spellEnd"/>
      <w:r w:rsidR="006E70FA" w:rsidRPr="007F63CC">
        <w:rPr>
          <w:rFonts w:ascii="Times New Roman" w:hAnsi="Times New Roman" w:cs="Times New Roman"/>
          <w:lang w:val="sq-AL"/>
        </w:rPr>
        <w:t xml:space="preserve"> mund të hyjë në treg në atë masë sa të kufizojë aftësinë e ndërmarrjes potencialisht dominuese për të ushtruar fuqinë në treg</w:t>
      </w:r>
      <w:r w:rsidR="006E70FA" w:rsidRPr="007F63CC">
        <w:rPr>
          <w:rFonts w:ascii="Times New Roman" w:hAnsi="Times New Roman" w:cs="Times New Roman"/>
          <w:b/>
          <w:bCs/>
          <w:lang w:val="sq-AL"/>
        </w:rPr>
        <w:t>.</w:t>
      </w:r>
    </w:p>
    <w:p w:rsidR="006E70FA" w:rsidRPr="007F63CC" w:rsidRDefault="00A773FF" w:rsidP="007F63CC">
      <w:pPr>
        <w:pStyle w:val="Default"/>
        <w:jc w:val="both"/>
        <w:rPr>
          <w:rFonts w:ascii="Times New Roman" w:hAnsi="Times New Roman" w:cs="Times New Roman"/>
          <w:lang w:val="sq-AL"/>
        </w:rPr>
      </w:pPr>
      <w:r w:rsidRPr="007F63CC">
        <w:rPr>
          <w:rFonts w:ascii="Times New Roman" w:hAnsi="Times New Roman" w:cs="Times New Roman"/>
          <w:lang w:val="sq-AL"/>
        </w:rPr>
        <w:t xml:space="preserve">5. </w:t>
      </w:r>
      <w:r w:rsidR="006E70FA" w:rsidRPr="007F63CC">
        <w:rPr>
          <w:rFonts w:ascii="Times New Roman" w:hAnsi="Times New Roman" w:cs="Times New Roman"/>
          <w:lang w:val="sq-AL"/>
        </w:rPr>
        <w:t xml:space="preserve">Vlerësimi i hyrjeve në treg do të bazohet në faktet e hyrjeve të suksesshëm ose të pasuksesshëm në treg në të kaluarën, të tilla si hyrja ose dalja nga tregu relevant ose i ndërlidhur, kohëzgjatja ose mjetet për hyrjes dhe planet e njohura për të hyrë në treg. Fakti që nuk ka pasur ose hyrje të pamjaftueshme në treg vitet e fundit sugjeron që hyrja në treg nuk ka gjasa. Nga ana tjetër, mungesa e hyrjeve të reja nuk do të thotë </w:t>
      </w:r>
      <w:proofErr w:type="spellStart"/>
      <w:r w:rsidR="006E70FA" w:rsidRPr="007F63CC">
        <w:rPr>
          <w:rFonts w:ascii="Times New Roman" w:hAnsi="Times New Roman" w:cs="Times New Roman"/>
          <w:lang w:val="sq-AL"/>
        </w:rPr>
        <w:t>domosdoshmërisht</w:t>
      </w:r>
      <w:proofErr w:type="spellEnd"/>
      <w:r w:rsidR="006E70FA" w:rsidRPr="007F63CC">
        <w:rPr>
          <w:rFonts w:ascii="Times New Roman" w:hAnsi="Times New Roman" w:cs="Times New Roman"/>
          <w:lang w:val="sq-AL"/>
        </w:rPr>
        <w:t xml:space="preserve"> se hyrja është e vështirë - për shembull kur tregu është shumë konkurrues dhe margjinat ekzistuese janë të pamjaftueshme për të inkurajuar hyrësit e rinj.</w:t>
      </w:r>
    </w:p>
    <w:p w:rsidR="006E70FA" w:rsidRPr="007F63CC" w:rsidRDefault="00A773FF" w:rsidP="007F63CC">
      <w:pPr>
        <w:pStyle w:val="Default"/>
        <w:jc w:val="both"/>
        <w:rPr>
          <w:rFonts w:ascii="Times New Roman" w:hAnsi="Times New Roman" w:cs="Times New Roman"/>
          <w:lang w:val="sq-AL"/>
        </w:rPr>
      </w:pPr>
      <w:r w:rsidRPr="007F63CC">
        <w:rPr>
          <w:rFonts w:ascii="Times New Roman" w:hAnsi="Times New Roman" w:cs="Times New Roman"/>
          <w:lang w:val="sq-AL"/>
        </w:rPr>
        <w:t xml:space="preserve">6. </w:t>
      </w:r>
      <w:r w:rsidR="006E70FA" w:rsidRPr="007F63CC">
        <w:rPr>
          <w:rFonts w:ascii="Times New Roman" w:hAnsi="Times New Roman" w:cs="Times New Roman"/>
          <w:lang w:val="sq-AL"/>
        </w:rPr>
        <w:t>Kur analizohet hyrja në treg, mund të jetë gjithashtu e rëndësishme të vlerësohet nëse hyrja në treg në fakt ka kufizuar një sipërmarrje potencialisht dominuese. Për shembull, një pjesëmarrës ka marrë një pjesë të konsiderueshme të shitjeve të asaj njësie ekonomike; nëse hyrja ishte mjaft e shpejtë; nëse hyrja është ruajtur për periudhën përkatëse. Përveç kësaj, mund të merret parasysh nëse njësia ekonomike mban një pozitë dominuese në furnizimin e mallrave ose në territoret që lidhen me tregun relevant, pasi një dominim i tillë në tregun relevant ngjitur forcon fuqinë në treg të ndërmarrjes potencialisht dominuese në tregun relevant.</w:t>
      </w:r>
    </w:p>
    <w:p w:rsidR="00D1022C" w:rsidRDefault="00A773FF" w:rsidP="007F63CC">
      <w:pPr>
        <w:pStyle w:val="Default"/>
        <w:jc w:val="both"/>
        <w:rPr>
          <w:rFonts w:ascii="Times New Roman" w:hAnsi="Times New Roman" w:cs="Times New Roman"/>
          <w:lang w:val="sq-AL"/>
        </w:rPr>
      </w:pPr>
      <w:r w:rsidRPr="007F63CC">
        <w:rPr>
          <w:rFonts w:ascii="Times New Roman" w:hAnsi="Times New Roman" w:cs="Times New Roman"/>
          <w:lang w:val="sq-AL"/>
        </w:rPr>
        <w:t xml:space="preserve">7. </w:t>
      </w:r>
      <w:r w:rsidR="006E70FA" w:rsidRPr="007F63CC">
        <w:rPr>
          <w:rFonts w:ascii="Times New Roman" w:hAnsi="Times New Roman" w:cs="Times New Roman"/>
          <w:lang w:val="sq-AL"/>
        </w:rPr>
        <w:t>Kategoritë kryesore të pengesave në hyrje janë</w:t>
      </w:r>
      <w:r w:rsidR="00D1022C">
        <w:rPr>
          <w:rFonts w:ascii="Times New Roman" w:hAnsi="Times New Roman" w:cs="Times New Roman"/>
          <w:lang w:val="sq-AL"/>
        </w:rPr>
        <w:t>:</w:t>
      </w:r>
    </w:p>
    <w:p w:rsidR="00D1022C" w:rsidRDefault="00D1022C" w:rsidP="007F63CC">
      <w:pPr>
        <w:pStyle w:val="Default"/>
        <w:jc w:val="both"/>
        <w:rPr>
          <w:rFonts w:ascii="Times New Roman" w:hAnsi="Times New Roman" w:cs="Times New Roman"/>
          <w:lang w:val="sq-AL"/>
        </w:rPr>
      </w:pPr>
      <w:r>
        <w:rPr>
          <w:rFonts w:ascii="Times New Roman" w:hAnsi="Times New Roman" w:cs="Times New Roman"/>
          <w:lang w:val="sq-AL"/>
        </w:rPr>
        <w:t xml:space="preserve">7.1. </w:t>
      </w:r>
      <w:r w:rsidR="006E70FA" w:rsidRPr="007F63CC">
        <w:rPr>
          <w:rFonts w:ascii="Times New Roman" w:hAnsi="Times New Roman" w:cs="Times New Roman"/>
          <w:lang w:val="sq-AL"/>
        </w:rPr>
        <w:t>peng</w:t>
      </w:r>
      <w:r>
        <w:rPr>
          <w:rFonts w:ascii="Times New Roman" w:hAnsi="Times New Roman" w:cs="Times New Roman"/>
          <w:lang w:val="sq-AL"/>
        </w:rPr>
        <w:t>esat ligjore për hyrjen në treg,</w:t>
      </w:r>
      <w:r w:rsidR="006E70FA" w:rsidRPr="007F63CC">
        <w:rPr>
          <w:rFonts w:ascii="Times New Roman" w:hAnsi="Times New Roman" w:cs="Times New Roman"/>
          <w:lang w:val="sq-AL"/>
        </w:rPr>
        <w:t xml:space="preserve"> </w:t>
      </w:r>
    </w:p>
    <w:p w:rsidR="00D1022C" w:rsidRDefault="00D1022C" w:rsidP="007F63CC">
      <w:pPr>
        <w:pStyle w:val="Default"/>
        <w:jc w:val="both"/>
        <w:rPr>
          <w:rFonts w:ascii="Times New Roman" w:hAnsi="Times New Roman" w:cs="Times New Roman"/>
          <w:lang w:val="sq-AL"/>
        </w:rPr>
      </w:pPr>
      <w:r>
        <w:rPr>
          <w:rFonts w:ascii="Times New Roman" w:hAnsi="Times New Roman" w:cs="Times New Roman"/>
          <w:lang w:val="sq-AL"/>
        </w:rPr>
        <w:t xml:space="preserve">7.2. </w:t>
      </w:r>
      <w:r w:rsidR="006E70FA" w:rsidRPr="007F63CC">
        <w:rPr>
          <w:rFonts w:ascii="Times New Roman" w:hAnsi="Times New Roman" w:cs="Times New Roman"/>
          <w:lang w:val="sq-AL"/>
        </w:rPr>
        <w:t>pengesat strukturore për hyrjen në treg, pra pengesat që lidhen me karakteristikat e tregut siç janë kërkesa dhe oferta</w:t>
      </w:r>
      <w:r>
        <w:rPr>
          <w:rFonts w:ascii="Times New Roman" w:hAnsi="Times New Roman" w:cs="Times New Roman"/>
          <w:lang w:val="sq-AL"/>
        </w:rPr>
        <w:t xml:space="preserve"> si dhe</w:t>
      </w:r>
    </w:p>
    <w:p w:rsidR="006E70FA" w:rsidRPr="007F63CC" w:rsidRDefault="00D1022C" w:rsidP="007F63CC">
      <w:pPr>
        <w:pStyle w:val="Default"/>
        <w:jc w:val="both"/>
        <w:rPr>
          <w:rFonts w:ascii="Times New Roman" w:hAnsi="Times New Roman" w:cs="Times New Roman"/>
          <w:lang w:val="sq-AL"/>
        </w:rPr>
      </w:pPr>
      <w:r>
        <w:rPr>
          <w:rFonts w:ascii="Times New Roman" w:hAnsi="Times New Roman" w:cs="Times New Roman"/>
          <w:lang w:val="sq-AL"/>
        </w:rPr>
        <w:t xml:space="preserve">7.3. </w:t>
      </w:r>
      <w:r w:rsidR="006E70FA" w:rsidRPr="007F63CC">
        <w:rPr>
          <w:rFonts w:ascii="Times New Roman" w:hAnsi="Times New Roman" w:cs="Times New Roman"/>
          <w:lang w:val="sq-AL"/>
        </w:rPr>
        <w:t>pengesat strategjike për hyrjen në treg, pra pengesat që lidhen me veprimet (sjelljen) e operatorëve ekonomikë në treg, siç është integrimi vertikal.</w:t>
      </w:r>
    </w:p>
    <w:p w:rsidR="006E70FA" w:rsidRPr="007F63CC" w:rsidRDefault="00A773FF" w:rsidP="007F63CC">
      <w:pPr>
        <w:pStyle w:val="Default"/>
        <w:jc w:val="both"/>
        <w:rPr>
          <w:rFonts w:ascii="Times New Roman" w:hAnsi="Times New Roman" w:cs="Times New Roman"/>
          <w:lang w:val="sq-AL"/>
        </w:rPr>
      </w:pPr>
      <w:r w:rsidRPr="007F63CC">
        <w:rPr>
          <w:rFonts w:ascii="Times New Roman" w:hAnsi="Times New Roman" w:cs="Times New Roman"/>
          <w:lang w:val="sq-AL"/>
        </w:rPr>
        <w:t xml:space="preserve">8. </w:t>
      </w:r>
      <w:r w:rsidR="006E70FA" w:rsidRPr="007F63CC">
        <w:rPr>
          <w:rFonts w:ascii="Times New Roman" w:hAnsi="Times New Roman" w:cs="Times New Roman"/>
          <w:lang w:val="sq-AL"/>
        </w:rPr>
        <w:t>Duhet të theksohet se këto udhëzime administrative  nuk ofrojnë një listë shteruese të pengesave të mundshme për hyrje. Shembujt e mëposhtëm të pengesave për hyrje kanë për qëllim të ilustrojnë aspektet dhe faktorët që merren parasysh gjatë vlerësimit të pengesave në hyrje:</w:t>
      </w:r>
    </w:p>
    <w:p w:rsidR="006E70FA" w:rsidRPr="007F63CC" w:rsidRDefault="00A773FF" w:rsidP="007F63CC">
      <w:pPr>
        <w:pStyle w:val="Default"/>
        <w:jc w:val="both"/>
        <w:rPr>
          <w:rFonts w:ascii="Times New Roman" w:hAnsi="Times New Roman" w:cs="Times New Roman"/>
          <w:lang w:val="sq-AL"/>
        </w:rPr>
      </w:pPr>
      <w:r w:rsidRPr="007F63CC">
        <w:rPr>
          <w:rFonts w:ascii="Times New Roman" w:hAnsi="Times New Roman" w:cs="Times New Roman"/>
          <w:bCs/>
          <w:lang w:val="sq-AL"/>
        </w:rPr>
        <w:lastRenderedPageBreak/>
        <w:t>8.1.</w:t>
      </w:r>
      <w:r w:rsidRPr="007F63CC">
        <w:rPr>
          <w:rFonts w:ascii="Times New Roman" w:hAnsi="Times New Roman" w:cs="Times New Roman"/>
          <w:b/>
          <w:bCs/>
          <w:lang w:val="sq-AL"/>
        </w:rPr>
        <w:t xml:space="preserve"> </w:t>
      </w:r>
      <w:r w:rsidR="006E70FA" w:rsidRPr="007F63CC">
        <w:rPr>
          <w:rFonts w:ascii="Times New Roman" w:hAnsi="Times New Roman" w:cs="Times New Roman"/>
          <w:bCs/>
          <w:lang w:val="sq-AL"/>
        </w:rPr>
        <w:t>Pengesat ligjore</w:t>
      </w:r>
      <w:r w:rsidR="0057259F" w:rsidRPr="007F63CC">
        <w:rPr>
          <w:rFonts w:ascii="Times New Roman" w:hAnsi="Times New Roman" w:cs="Times New Roman"/>
          <w:bCs/>
          <w:lang w:val="sq-AL"/>
        </w:rPr>
        <w:t xml:space="preserve"> - </w:t>
      </w:r>
      <w:r w:rsidR="006E70FA" w:rsidRPr="007F63CC">
        <w:rPr>
          <w:rFonts w:ascii="Times New Roman" w:hAnsi="Times New Roman" w:cs="Times New Roman"/>
          <w:lang w:val="sq-AL"/>
        </w:rPr>
        <w:t>Ligjet dhe rregulloret mund t'i japin drejtpërdrejt ose tërthorazi një njësie ekonomike një monopol në një treg të caktuar. Në këtë drejtim, mund të merret parasysh gjithashtu se ndërmarrja kishte një monopol para liberalizimit të një tregu të caktuar, për shembull në sektorët hekurudhor, elektrik dhe telekomunikacion, dhe vazhdon të përfitojë nga investimet e mëparshme të shtetit dhe një pozite (monopoli) të veçantë. Ligjet dhe rregulloret mund të kufizojnë drejtpërdrejt ose tërthorazi numrin e konkurrentëve në një treg të caktuar. Një situatë e tillë mund të lindë kur lejet ose licencat e kërkuara për operacionin i lëshohen një numri të kufizuar operatorësh. Përveç kësaj, kostot e pajtueshmërisë mund të konsiderohen një pengesë për hyrjen në treg. Hyrja në treg gjithashtu mund të bëhet më e vështirë nga imponimi i disa kërkesave ose standardeve, të tilla si ato që lidhen me shëndetin, sigurinë dhe mjedisin, edhe pse të zbatueshme për të gjithë operatorët në treg, por të krijuara me iniciativën e pjesëmarrësve ekzistues të tregut.</w:t>
      </w:r>
    </w:p>
    <w:p w:rsidR="006E70FA" w:rsidRPr="007F63CC" w:rsidRDefault="00A773FF" w:rsidP="007F63CC">
      <w:pPr>
        <w:pStyle w:val="Default"/>
        <w:jc w:val="both"/>
        <w:rPr>
          <w:rFonts w:ascii="Times New Roman" w:hAnsi="Times New Roman" w:cs="Times New Roman"/>
          <w:b/>
          <w:bCs/>
          <w:lang w:val="sq-AL"/>
        </w:rPr>
      </w:pPr>
      <w:r w:rsidRPr="007F63CC">
        <w:rPr>
          <w:rFonts w:ascii="Times New Roman" w:hAnsi="Times New Roman" w:cs="Times New Roman"/>
          <w:bCs/>
          <w:lang w:val="sq-AL"/>
        </w:rPr>
        <w:t xml:space="preserve">8.2. </w:t>
      </w:r>
      <w:r w:rsidR="006E70FA" w:rsidRPr="007F63CC">
        <w:rPr>
          <w:rFonts w:ascii="Times New Roman" w:hAnsi="Times New Roman" w:cs="Times New Roman"/>
          <w:bCs/>
          <w:lang w:val="sq-AL"/>
        </w:rPr>
        <w:t>Tarifat dhe kuotat</w:t>
      </w:r>
      <w:r w:rsidR="0057259F" w:rsidRPr="007F63CC">
        <w:rPr>
          <w:rFonts w:ascii="Times New Roman" w:hAnsi="Times New Roman" w:cs="Times New Roman"/>
          <w:bCs/>
          <w:lang w:val="sq-AL"/>
        </w:rPr>
        <w:t xml:space="preserve"> - </w:t>
      </w:r>
      <w:r w:rsidR="006E70FA" w:rsidRPr="007F63CC">
        <w:rPr>
          <w:rFonts w:ascii="Times New Roman" w:hAnsi="Times New Roman" w:cs="Times New Roman"/>
          <w:bCs/>
          <w:lang w:val="sq-AL"/>
        </w:rPr>
        <w:t>Në tregje të caktuara, përcaktimi i tarifave ose kuotave mund të jetë i rëndësishëm për vlerësimin e pozitës së ndërmarrjes në treg. Për shembull, tarifat ose kuotat proteksioniste mund të mbrojnë drejtpërdrejt ose tërthorazi një ndërmarrje nga konkurrenca në treg</w:t>
      </w:r>
      <w:r w:rsidR="006E70FA" w:rsidRPr="007F63CC">
        <w:rPr>
          <w:rFonts w:ascii="Times New Roman" w:hAnsi="Times New Roman" w:cs="Times New Roman"/>
          <w:b/>
          <w:bCs/>
          <w:lang w:val="sq-AL"/>
        </w:rPr>
        <w:t>.</w:t>
      </w:r>
    </w:p>
    <w:p w:rsidR="006E70FA" w:rsidRPr="007F63CC" w:rsidRDefault="00A773FF" w:rsidP="007F63CC">
      <w:pPr>
        <w:pStyle w:val="Default"/>
        <w:jc w:val="both"/>
        <w:rPr>
          <w:rFonts w:ascii="Times New Roman" w:hAnsi="Times New Roman" w:cs="Times New Roman"/>
          <w:lang w:val="sq-AL"/>
        </w:rPr>
      </w:pPr>
      <w:r w:rsidRPr="007F63CC">
        <w:rPr>
          <w:rFonts w:ascii="Times New Roman" w:hAnsi="Times New Roman" w:cs="Times New Roman"/>
          <w:bCs/>
          <w:lang w:val="sq-AL"/>
        </w:rPr>
        <w:t>8.3.</w:t>
      </w:r>
      <w:r w:rsidRPr="007F63CC">
        <w:rPr>
          <w:rFonts w:ascii="Times New Roman" w:hAnsi="Times New Roman" w:cs="Times New Roman"/>
          <w:b/>
          <w:bCs/>
          <w:lang w:val="sq-AL"/>
        </w:rPr>
        <w:t xml:space="preserve"> </w:t>
      </w:r>
      <w:r w:rsidR="006E70FA" w:rsidRPr="007F63CC">
        <w:rPr>
          <w:rFonts w:ascii="Times New Roman" w:hAnsi="Times New Roman" w:cs="Times New Roman"/>
          <w:bCs/>
          <w:lang w:val="sq-AL"/>
        </w:rPr>
        <w:t>E drejta ekskluzive për qasje në lëndët e para, burimet natyrore ose pronën</w:t>
      </w:r>
      <w:r w:rsidR="0057259F" w:rsidRPr="007F63CC">
        <w:rPr>
          <w:rFonts w:ascii="Times New Roman" w:hAnsi="Times New Roman" w:cs="Times New Roman"/>
          <w:bCs/>
          <w:lang w:val="sq-AL"/>
        </w:rPr>
        <w:t xml:space="preserve"> - </w:t>
      </w:r>
      <w:r w:rsidR="006E70FA" w:rsidRPr="007F63CC">
        <w:rPr>
          <w:rFonts w:ascii="Times New Roman" w:hAnsi="Times New Roman" w:cs="Times New Roman"/>
          <w:bCs/>
          <w:lang w:val="sq-AL"/>
        </w:rPr>
        <w:t xml:space="preserve">Pengesat për hyrjen mund të lindin kur një njësi ekonomike potencialisht dominuese ka në dispozicion ose zotëron një </w:t>
      </w:r>
      <w:proofErr w:type="spellStart"/>
      <w:r w:rsidR="006E70FA" w:rsidRPr="007F63CC">
        <w:rPr>
          <w:rFonts w:ascii="Times New Roman" w:hAnsi="Times New Roman" w:cs="Times New Roman"/>
          <w:bCs/>
          <w:lang w:val="sq-AL"/>
        </w:rPr>
        <w:t>input</w:t>
      </w:r>
      <w:proofErr w:type="spellEnd"/>
      <w:r w:rsidR="006E70FA" w:rsidRPr="007F63CC">
        <w:rPr>
          <w:rFonts w:ascii="Times New Roman" w:hAnsi="Times New Roman" w:cs="Times New Roman"/>
          <w:bCs/>
          <w:lang w:val="sq-AL"/>
        </w:rPr>
        <w:t xml:space="preserve"> thelbësor që është i nevojshëm për të prodhuar dhe/ose shitur një të mirë të veçantë, siç janë </w:t>
      </w:r>
      <w:proofErr w:type="spellStart"/>
      <w:r w:rsidR="006E70FA" w:rsidRPr="007F63CC">
        <w:rPr>
          <w:rFonts w:ascii="Times New Roman" w:hAnsi="Times New Roman" w:cs="Times New Roman"/>
          <w:bCs/>
          <w:lang w:val="sq-AL"/>
        </w:rPr>
        <w:t>asetet</w:t>
      </w:r>
      <w:proofErr w:type="spellEnd"/>
      <w:r w:rsidR="006E70FA" w:rsidRPr="007F63CC">
        <w:rPr>
          <w:rFonts w:ascii="Times New Roman" w:hAnsi="Times New Roman" w:cs="Times New Roman"/>
          <w:bCs/>
          <w:lang w:val="sq-AL"/>
        </w:rPr>
        <w:t xml:space="preserve"> e caktuara, pajisjet, një port ose një pjesë e tij, dhe njësitë e tjera ekonomike nuk kanë të drejta për qasje ose përdorim të atij burimi ose që qasja dhe përdorimi është i kufizuar dhe është e pamundur, shumë e kushtueshme ose jopraktike blerja e burime të tilla në mënyrë të pavarur</w:t>
      </w:r>
      <w:r w:rsidR="006E70FA" w:rsidRPr="007F63CC">
        <w:rPr>
          <w:rFonts w:ascii="Times New Roman" w:hAnsi="Times New Roman" w:cs="Times New Roman"/>
          <w:lang w:val="sq-AL"/>
        </w:rPr>
        <w:t>.</w:t>
      </w:r>
    </w:p>
    <w:p w:rsidR="006E70FA" w:rsidRPr="007F63CC" w:rsidRDefault="00A773FF" w:rsidP="007F63CC">
      <w:pPr>
        <w:pStyle w:val="Default"/>
        <w:jc w:val="both"/>
        <w:rPr>
          <w:rFonts w:ascii="Times New Roman" w:hAnsi="Times New Roman" w:cs="Times New Roman"/>
          <w:lang w:val="sq-AL"/>
        </w:rPr>
      </w:pPr>
      <w:r w:rsidRPr="007F63CC">
        <w:rPr>
          <w:rFonts w:ascii="Times New Roman" w:hAnsi="Times New Roman" w:cs="Times New Roman"/>
          <w:bCs/>
          <w:lang w:val="sq-AL"/>
        </w:rPr>
        <w:t>8.4.</w:t>
      </w:r>
      <w:r w:rsidRPr="007F63CC">
        <w:rPr>
          <w:rFonts w:ascii="Times New Roman" w:hAnsi="Times New Roman" w:cs="Times New Roman"/>
          <w:b/>
          <w:bCs/>
          <w:lang w:val="sq-AL"/>
        </w:rPr>
        <w:t xml:space="preserve"> </w:t>
      </w:r>
      <w:r w:rsidR="006E70FA" w:rsidRPr="007F63CC">
        <w:rPr>
          <w:rFonts w:ascii="Times New Roman" w:hAnsi="Times New Roman" w:cs="Times New Roman"/>
          <w:bCs/>
          <w:lang w:val="sq-AL"/>
        </w:rPr>
        <w:t>Të drejtat e pronësisë intelektuale</w:t>
      </w:r>
      <w:r w:rsidR="0057259F" w:rsidRPr="007F63CC">
        <w:rPr>
          <w:rFonts w:ascii="Times New Roman" w:hAnsi="Times New Roman" w:cs="Times New Roman"/>
          <w:b/>
          <w:bCs/>
          <w:lang w:val="sq-AL"/>
        </w:rPr>
        <w:t xml:space="preserve"> - </w:t>
      </w:r>
      <w:r w:rsidR="006E70FA" w:rsidRPr="007F63CC">
        <w:rPr>
          <w:rFonts w:ascii="Times New Roman" w:hAnsi="Times New Roman" w:cs="Times New Roman"/>
          <w:lang w:val="sq-AL"/>
        </w:rPr>
        <w:t xml:space="preserve">Ndikimi i të drejtave të pronësisë intelektuale varet nga natyra e së drejtës së pronësisë intelektuale dhe fuqia e mbrojtjes ligjore që ajo siguron. Zotërimi i të drejtave të caktuara të pronësisë intelektuale nuk do të thotë në vetvete se ndërmarrja që i mban ato konsiderohet të ketë një pozitë dominuese ose fuqi të rëndësishme në treg. Patentat, markat tregtare, njohuritë, e drejta e autorit dhe të drejtat e tjera të pronësisë intelektuale gjithashtu mund t'i japin mbajtësit një avantazh ndaj operatorëve të tjerë dhe të pengojnë hyrjen në treg, për shembull kur operatorët e tjerë mund të mos kenë të drejtë të prodhojnë dhe/ose shesin mallra duke përdorur patentat në pronësi të subjekte të tjera. Megjithatë, vlerësimi i një avantazhi të tillë merr parasysh ekzistencën e zëvendësuesve që mund të prodhohen dhe/ose shiten nga operatorë të tjerë. Një njësi ekonomike që ka të drejtën të përdorë të drejtat e pronësisë intelektuale që mbrojnë procesin teknologjik më të avancuar dhe efikas që lejon prodhimin me një kosto më të ulët se njësitë e tjera, gjithashtu fiton një avantazh ndaj tyre. Edhe pse një e drejtë e pronësisë intelektuale mund të përbëjë një pengesë në hyrje në një afat të shkurtër, në një afat të gjatë një ndërmarrje rivale mund të jetë në gjendje ta kapërcejë atë me inovacionin e saj. Sidoqoftë, fitimi afatshkurtër që një e drejtë pronësie intelektuale mund të sigurojë vepron si një nxitje për të </w:t>
      </w:r>
      <w:proofErr w:type="spellStart"/>
      <w:r w:rsidR="006E70FA" w:rsidRPr="007F63CC">
        <w:rPr>
          <w:rFonts w:ascii="Times New Roman" w:hAnsi="Times New Roman" w:cs="Times New Roman"/>
          <w:lang w:val="sq-AL"/>
        </w:rPr>
        <w:t>inovuar</w:t>
      </w:r>
      <w:proofErr w:type="spellEnd"/>
      <w:r w:rsidR="006E70FA" w:rsidRPr="007F63CC">
        <w:rPr>
          <w:rFonts w:ascii="Times New Roman" w:hAnsi="Times New Roman" w:cs="Times New Roman"/>
          <w:lang w:val="sq-AL"/>
        </w:rPr>
        <w:t xml:space="preserve"> dhe kështu mund të stimulojë konkurrencën në inovacion.</w:t>
      </w:r>
    </w:p>
    <w:p w:rsidR="006E70FA" w:rsidRPr="007F63CC" w:rsidRDefault="00A773FF" w:rsidP="007F63CC">
      <w:pPr>
        <w:pStyle w:val="Default"/>
        <w:jc w:val="both"/>
        <w:rPr>
          <w:rFonts w:ascii="Times New Roman" w:hAnsi="Times New Roman" w:cs="Times New Roman"/>
          <w:b/>
          <w:bCs/>
          <w:lang w:val="sq-AL"/>
        </w:rPr>
      </w:pPr>
      <w:r w:rsidRPr="007F63CC">
        <w:rPr>
          <w:rFonts w:ascii="Times New Roman" w:hAnsi="Times New Roman" w:cs="Times New Roman"/>
          <w:bCs/>
          <w:lang w:val="sq-AL"/>
        </w:rPr>
        <w:t>8.5.</w:t>
      </w:r>
      <w:r w:rsidRPr="007F63CC">
        <w:rPr>
          <w:rFonts w:ascii="Times New Roman" w:hAnsi="Times New Roman" w:cs="Times New Roman"/>
          <w:b/>
          <w:bCs/>
          <w:lang w:val="sq-AL"/>
        </w:rPr>
        <w:t xml:space="preserve"> </w:t>
      </w:r>
      <w:r w:rsidR="006E70FA" w:rsidRPr="007F63CC">
        <w:rPr>
          <w:rFonts w:ascii="Times New Roman" w:hAnsi="Times New Roman" w:cs="Times New Roman"/>
          <w:bCs/>
          <w:lang w:val="sq-AL"/>
        </w:rPr>
        <w:t>Kostot e fundosura</w:t>
      </w:r>
      <w:r w:rsidR="0057259F" w:rsidRPr="007F63CC">
        <w:rPr>
          <w:rFonts w:ascii="Times New Roman" w:hAnsi="Times New Roman" w:cs="Times New Roman"/>
          <w:lang w:val="sq-AL"/>
        </w:rPr>
        <w:t xml:space="preserve"> - </w:t>
      </w:r>
      <w:r w:rsidR="006E70FA" w:rsidRPr="007F63CC">
        <w:rPr>
          <w:rFonts w:ascii="Times New Roman" w:hAnsi="Times New Roman" w:cs="Times New Roman"/>
          <w:lang w:val="sq-AL"/>
        </w:rPr>
        <w:t xml:space="preserve">Kostot e fundosura janë pjesa e kostos për hyrje në treg që një njësi ekonomike nuk mund ta rikuperojë duke dalë nga tregu dhe duke shitur, dhënë me qira ose duke përdorur ndryshe </w:t>
      </w:r>
      <w:proofErr w:type="spellStart"/>
      <w:r w:rsidR="006E70FA" w:rsidRPr="007F63CC">
        <w:rPr>
          <w:rFonts w:ascii="Times New Roman" w:hAnsi="Times New Roman" w:cs="Times New Roman"/>
          <w:lang w:val="sq-AL"/>
        </w:rPr>
        <w:t>inputet</w:t>
      </w:r>
      <w:proofErr w:type="spellEnd"/>
      <w:r w:rsidR="006E70FA" w:rsidRPr="007F63CC">
        <w:rPr>
          <w:rFonts w:ascii="Times New Roman" w:hAnsi="Times New Roman" w:cs="Times New Roman"/>
          <w:lang w:val="sq-AL"/>
        </w:rPr>
        <w:t xml:space="preserve"> e nevojshme për këtë aktivitet, d.m.th. këto kosto rrisin rrezikun që investimet për të hyrë në treg nuk do të paguajnë. Kostot që mund të mbulohen nga shitja ose shndërrimi i lokaleve ose aktiveve nuk konsiderohen si kosto të fundosura. Kostot e fundosura mund të përfshijnë kostot për reklamat, personelin, pajisjet speciale, pajtueshmërinë, hulumtimin dhe zhvillimin, si dhe investimet në markë, emër, reputacion, etj. Shuma e kostove të fundosura mund të përcaktohet nga teknologjia e industrisë, specializimi jashtëzakonisht i ngushtë; për shembull, një njësi ekonomike mund të prodhojë një produkt vetëm pasi të ketë blerë një fabrikë </w:t>
      </w:r>
      <w:r w:rsidR="006E70FA" w:rsidRPr="007F63CC">
        <w:rPr>
          <w:rFonts w:ascii="Times New Roman" w:hAnsi="Times New Roman" w:cs="Times New Roman"/>
          <w:lang w:val="sq-AL"/>
        </w:rPr>
        <w:lastRenderedPageBreak/>
        <w:t xml:space="preserve">ose pajisje që nuk mund të shiten ose të përdoren për produkte të tjera, ose nga pjesëmarrësit ekzistues të tregut, të tilla si reklamat, dizajni i produktit, rezultatet e hulumtimit, hulumtimi i konsumatorit, të cilat janë të nevojshme për të rritur kërkesën për produkte. Duke rritur kostot e fundosura, për shembull duke investuar në reklamat e produkteve të saj, një ndërmarrje potencialisht dominuese mund të rrisë rrezikun për hyrje në treg. Është e dobishme të merret në konsideratë shkalla në të cilën kostot e fundosura i japin një ndërmarrje në ekzistuese një avantazh ndaj hyrjeve të reja të mundshme dhe në çfarë mase kostot e mbytura mund të ndikojnë në pengesat në hyrje. Ekzistenca e thjeshtë e kostove të fundosura  në çdo industri të veçantë, megjithatë, nuk do të thotë </w:t>
      </w:r>
      <w:proofErr w:type="spellStart"/>
      <w:r w:rsidR="006E70FA" w:rsidRPr="007F63CC">
        <w:rPr>
          <w:rFonts w:ascii="Times New Roman" w:hAnsi="Times New Roman" w:cs="Times New Roman"/>
          <w:lang w:val="sq-AL"/>
        </w:rPr>
        <w:t>domosdoshmërisht</w:t>
      </w:r>
      <w:proofErr w:type="spellEnd"/>
      <w:r w:rsidR="006E70FA" w:rsidRPr="007F63CC">
        <w:rPr>
          <w:rFonts w:ascii="Times New Roman" w:hAnsi="Times New Roman" w:cs="Times New Roman"/>
          <w:lang w:val="sq-AL"/>
        </w:rPr>
        <w:t xml:space="preserve"> që pengesat në hyrje janë të larta ose se konkurrenca brenda tregut nuk është efektive.</w:t>
      </w:r>
    </w:p>
    <w:p w:rsidR="006E70FA" w:rsidRPr="007F63CC" w:rsidRDefault="00A773FF" w:rsidP="007F63CC">
      <w:pPr>
        <w:pStyle w:val="Default"/>
        <w:jc w:val="both"/>
        <w:rPr>
          <w:rFonts w:ascii="Times New Roman" w:hAnsi="Times New Roman" w:cs="Times New Roman"/>
          <w:bCs/>
          <w:lang w:val="sq-AL"/>
        </w:rPr>
      </w:pPr>
      <w:r w:rsidRPr="007F63CC">
        <w:rPr>
          <w:rFonts w:ascii="Times New Roman" w:hAnsi="Times New Roman" w:cs="Times New Roman"/>
          <w:bCs/>
          <w:lang w:val="sq-AL"/>
        </w:rPr>
        <w:t>8.6.</w:t>
      </w:r>
      <w:r w:rsidRPr="007F63CC">
        <w:rPr>
          <w:rFonts w:ascii="Times New Roman" w:hAnsi="Times New Roman" w:cs="Times New Roman"/>
          <w:b/>
          <w:bCs/>
          <w:lang w:val="sq-AL"/>
        </w:rPr>
        <w:t xml:space="preserve"> </w:t>
      </w:r>
      <w:r w:rsidR="006E70FA" w:rsidRPr="007F63CC">
        <w:rPr>
          <w:rFonts w:ascii="Times New Roman" w:hAnsi="Times New Roman" w:cs="Times New Roman"/>
          <w:bCs/>
          <w:lang w:val="sq-AL"/>
        </w:rPr>
        <w:t>Ekonomitë e shkallës dhe shtrirjes</w:t>
      </w:r>
      <w:r w:rsidR="0057259F" w:rsidRPr="007F63CC">
        <w:rPr>
          <w:rFonts w:ascii="Times New Roman" w:hAnsi="Times New Roman" w:cs="Times New Roman"/>
          <w:bCs/>
          <w:lang w:val="sq-AL"/>
        </w:rPr>
        <w:t xml:space="preserve"> - </w:t>
      </w:r>
      <w:r w:rsidR="006E70FA" w:rsidRPr="007F63CC">
        <w:rPr>
          <w:rFonts w:ascii="Times New Roman" w:hAnsi="Times New Roman" w:cs="Times New Roman"/>
          <w:bCs/>
          <w:lang w:val="sq-AL"/>
        </w:rPr>
        <w:t>Ekonomitë e shkallës dhe shtrirjes nënkuptojnë që rritja e vëllimeve të prodhimit zvogëlon kostot mesatare të prodhimit. Ekonomitë e shkallës ndodhin kur kostot mesatare të prodhimit për prodhimin dhe/ose shpërndarjen e më shumë të njëjtave mallra ulen. Ekonomitë e shtrirjes mund të rezultojnë nga prodhimi dhe/ose shpërndarja e mallrave të ndryshëm, domethënë kur kushton më pak për të prodhuar mallra të ndryshëm së bashku sesa veç e veç. Nëse një aktivitet ekonomik karakterizohet nga ekonomi të shkallës dhe shtrirjes, një njësi ekonomike që synon të hyjë në treg duhet të arrijë një nivel të caktuar prodhimi ose furnizimi dhe/ose të prodhojë disa mallra në mënyrë që të konkurrojë në mënyrë efektive. Në këtë rast, ndërmarrja ka nevojë për më shumë burime, investime ose për të tërhequr një pjesë të madhe të klientëve nga konkurrentët ekzistues të tregut. Hyrja në shkallë të gjerë mund të kërkojë kosto të fundosura relativisht të mëdha dhe mund të ketë më shumë gjasa të tërheqë një përgjigje agresive nga ndërmarrjet ekzistuese. Këta faktorë, në disa rrethana, mund të përbëjnë pengesa në hyrje.</w:t>
      </w:r>
    </w:p>
    <w:p w:rsidR="006E70FA" w:rsidRPr="007F63CC" w:rsidRDefault="00A773FF" w:rsidP="007F63CC">
      <w:pPr>
        <w:pStyle w:val="Default"/>
        <w:jc w:val="both"/>
        <w:rPr>
          <w:rFonts w:ascii="Times New Roman" w:hAnsi="Times New Roman" w:cs="Times New Roman"/>
          <w:lang w:val="sq-AL"/>
        </w:rPr>
      </w:pPr>
      <w:r w:rsidRPr="007F63CC">
        <w:rPr>
          <w:rFonts w:ascii="Times New Roman" w:hAnsi="Times New Roman" w:cs="Times New Roman"/>
          <w:bCs/>
          <w:lang w:val="sq-AL"/>
        </w:rPr>
        <w:t>8.7.</w:t>
      </w:r>
      <w:r w:rsidRPr="007F63CC">
        <w:rPr>
          <w:rFonts w:ascii="Times New Roman" w:hAnsi="Times New Roman" w:cs="Times New Roman"/>
          <w:b/>
          <w:bCs/>
          <w:lang w:val="sq-AL"/>
        </w:rPr>
        <w:t xml:space="preserve"> </w:t>
      </w:r>
      <w:r w:rsidR="006E70FA" w:rsidRPr="007F63CC">
        <w:rPr>
          <w:rFonts w:ascii="Times New Roman" w:hAnsi="Times New Roman" w:cs="Times New Roman"/>
          <w:bCs/>
          <w:lang w:val="sq-AL"/>
        </w:rPr>
        <w:t>Mundësitë e financimit dhe kostoja e kapitalit</w:t>
      </w:r>
      <w:r w:rsidR="0057259F" w:rsidRPr="007F63CC">
        <w:rPr>
          <w:rFonts w:ascii="Times New Roman" w:hAnsi="Times New Roman" w:cs="Times New Roman"/>
          <w:bCs/>
          <w:lang w:val="sq-AL"/>
        </w:rPr>
        <w:t xml:space="preserve"> - </w:t>
      </w:r>
      <w:r w:rsidR="006E70FA" w:rsidRPr="007F63CC">
        <w:rPr>
          <w:rFonts w:ascii="Times New Roman" w:hAnsi="Times New Roman" w:cs="Times New Roman"/>
          <w:bCs/>
          <w:lang w:val="sq-AL"/>
        </w:rPr>
        <w:t>Kostot e marrjes së financimit, të tilla si huamarrja, edhe nëse ato nuk janë kosto të fundosura, mund ta bëjnë hyrjen në treg më të vështirë. Një njësi ekonomike potencialisht dominuese mund të ketë qasje më të mirë në financa sesa një njësi ekonomike që synon të hyjë. Në përgjithësi, reputacioni i një njësie ekonomike që tashmë operon në treg zvogëlon rrezikun e investimit në të dhe i lejon asaj të marrë kushte më të mira financimi. Një njësi ekonomike që është lider në treg mund të ketë më shumë informacion në lidhje me tregun, duke çuar në një plan biznesi më të mirë. Mundësitë e financimit mund të mos jenë pengesë për hyrje nëse njësia ekonomike që kërkon të hyjë në treg është relativisht e madhe ose prodhon një gamë të gjerë të mallrave, ka aftësinë të shpërndajë rrezikun në zona të tjera të biznesit ose, nëse është e mundur, të japë me qira pajisjet e nevojshme. Në përgjithësi, sa më e vogël të jetë njësia ekonomike që kërkon të hyjë në treg, aq më e lartë është barra e kostove që lidhet me financimin e hyrjes në treg</w:t>
      </w:r>
      <w:r w:rsidR="006E70FA" w:rsidRPr="007F63CC">
        <w:rPr>
          <w:rFonts w:ascii="Times New Roman" w:hAnsi="Times New Roman" w:cs="Times New Roman"/>
          <w:lang w:val="sq-AL"/>
        </w:rPr>
        <w:t>.</w:t>
      </w:r>
    </w:p>
    <w:p w:rsidR="006E70FA" w:rsidRPr="007F63CC" w:rsidRDefault="00A773FF" w:rsidP="007F63CC">
      <w:pPr>
        <w:pStyle w:val="Default"/>
        <w:jc w:val="both"/>
        <w:rPr>
          <w:rFonts w:ascii="Times New Roman" w:hAnsi="Times New Roman" w:cs="Times New Roman"/>
          <w:bCs/>
          <w:lang w:val="sq-AL"/>
        </w:rPr>
      </w:pPr>
      <w:r w:rsidRPr="007F63CC">
        <w:rPr>
          <w:rFonts w:ascii="Times New Roman" w:hAnsi="Times New Roman" w:cs="Times New Roman"/>
          <w:bCs/>
          <w:lang w:val="sq-AL"/>
        </w:rPr>
        <w:t>8.8.</w:t>
      </w:r>
      <w:r w:rsidRPr="007F63CC">
        <w:rPr>
          <w:rFonts w:ascii="Times New Roman" w:hAnsi="Times New Roman" w:cs="Times New Roman"/>
          <w:b/>
          <w:bCs/>
          <w:lang w:val="sq-AL"/>
        </w:rPr>
        <w:t xml:space="preserve"> </w:t>
      </w:r>
      <w:r w:rsidR="006E70FA" w:rsidRPr="007F63CC">
        <w:rPr>
          <w:rFonts w:ascii="Times New Roman" w:hAnsi="Times New Roman" w:cs="Times New Roman"/>
          <w:bCs/>
          <w:lang w:val="sq-AL"/>
        </w:rPr>
        <w:t>Mungesa e informacionit ose teknologjisë</w:t>
      </w:r>
      <w:r w:rsidR="0057259F" w:rsidRPr="007F63CC">
        <w:rPr>
          <w:rFonts w:ascii="Times New Roman" w:hAnsi="Times New Roman" w:cs="Times New Roman"/>
          <w:bCs/>
          <w:lang w:val="sq-AL"/>
        </w:rPr>
        <w:t xml:space="preserve"> - </w:t>
      </w:r>
      <w:r w:rsidR="006E70FA" w:rsidRPr="007F63CC">
        <w:rPr>
          <w:rFonts w:ascii="Times New Roman" w:hAnsi="Times New Roman" w:cs="Times New Roman"/>
          <w:bCs/>
          <w:lang w:val="sq-AL"/>
        </w:rPr>
        <w:t>Ky faktor mund të jetë një pengesë për hyrjen në rastet kur teknologjia e prodhimit është komplekse ose kur hyrja dhe funksionimi i tregut kërkon një sasi të madhe informacioni (të dhënash) të vlefshme dhe ku mbledhja e informacionit përfshin kosto të larta të fundosura. Një njësi ekonomike tashmë e pranishme në treg zakonisht ka më shumë informacion në lidhje me situatën e tregut dhe karakteristikat e biznesit, siç janë kostot aktuale të prodhimit, sesa një njësi ekonomike që kërkon të hyjë në treg, gjë që mund ta bëjë hyrjen në treg më të vështirë.</w:t>
      </w:r>
    </w:p>
    <w:p w:rsidR="006E70FA" w:rsidRPr="007F63CC" w:rsidRDefault="00A773FF" w:rsidP="007F63CC">
      <w:pPr>
        <w:pStyle w:val="Default"/>
        <w:jc w:val="both"/>
        <w:rPr>
          <w:rFonts w:ascii="Times New Roman" w:hAnsi="Times New Roman" w:cs="Times New Roman"/>
          <w:bCs/>
          <w:lang w:val="sq-AL"/>
        </w:rPr>
      </w:pPr>
      <w:r w:rsidRPr="007F63CC">
        <w:rPr>
          <w:rFonts w:ascii="Times New Roman" w:hAnsi="Times New Roman" w:cs="Times New Roman"/>
          <w:bCs/>
          <w:lang w:val="sq-AL"/>
        </w:rPr>
        <w:t>8.9.</w:t>
      </w:r>
      <w:r w:rsidRPr="007F63CC">
        <w:rPr>
          <w:rFonts w:ascii="Times New Roman" w:hAnsi="Times New Roman" w:cs="Times New Roman"/>
          <w:b/>
          <w:bCs/>
          <w:lang w:val="sq-AL"/>
        </w:rPr>
        <w:t xml:space="preserve"> </w:t>
      </w:r>
      <w:r w:rsidR="006E70FA" w:rsidRPr="007F63CC">
        <w:rPr>
          <w:rFonts w:ascii="Times New Roman" w:hAnsi="Times New Roman" w:cs="Times New Roman"/>
          <w:bCs/>
          <w:lang w:val="sq-AL"/>
        </w:rPr>
        <w:t>Kërkesa për kohë</w:t>
      </w:r>
      <w:r w:rsidR="0057259F" w:rsidRPr="007F63CC">
        <w:rPr>
          <w:rFonts w:ascii="Times New Roman" w:hAnsi="Times New Roman" w:cs="Times New Roman"/>
          <w:bCs/>
          <w:lang w:val="sq-AL"/>
        </w:rPr>
        <w:t xml:space="preserve"> - </w:t>
      </w:r>
      <w:r w:rsidR="006E70FA" w:rsidRPr="007F63CC">
        <w:rPr>
          <w:rFonts w:ascii="Times New Roman" w:hAnsi="Times New Roman" w:cs="Times New Roman"/>
          <w:bCs/>
          <w:lang w:val="sq-AL"/>
        </w:rPr>
        <w:t xml:space="preserve">Koha e kërkuar për hyrje efektive në treg, të tilla si mbledhja e informacionit përkatës, ngritja e kapitalit, ndërtimi i objekteve ose pajisjeve të prodhimit, fitimi i një reputacioni, promovimi i një marke ose emri të kompanisë dhe zhvillimi i një sistemi të shpërndarjes së </w:t>
      </w:r>
      <w:proofErr w:type="spellStart"/>
      <w:r w:rsidR="006E70FA" w:rsidRPr="007F63CC">
        <w:rPr>
          <w:rFonts w:ascii="Times New Roman" w:hAnsi="Times New Roman" w:cs="Times New Roman"/>
          <w:bCs/>
          <w:lang w:val="sq-AL"/>
        </w:rPr>
        <w:t>elaboruar</w:t>
      </w:r>
      <w:proofErr w:type="spellEnd"/>
      <w:r w:rsidR="006E70FA" w:rsidRPr="007F63CC">
        <w:rPr>
          <w:rFonts w:ascii="Times New Roman" w:hAnsi="Times New Roman" w:cs="Times New Roman"/>
          <w:bCs/>
          <w:lang w:val="sq-AL"/>
        </w:rPr>
        <w:t>, mund të jetë një faktor që pengon hyrjen në treg.</w:t>
      </w:r>
    </w:p>
    <w:p w:rsidR="006E70FA" w:rsidRPr="007F63CC" w:rsidRDefault="00A773FF" w:rsidP="007F63CC">
      <w:pPr>
        <w:pStyle w:val="Default"/>
        <w:jc w:val="both"/>
        <w:rPr>
          <w:rFonts w:ascii="Times New Roman" w:hAnsi="Times New Roman" w:cs="Times New Roman"/>
          <w:bCs/>
          <w:lang w:val="sq-AL"/>
        </w:rPr>
      </w:pPr>
      <w:r w:rsidRPr="007F63CC">
        <w:rPr>
          <w:rFonts w:ascii="Times New Roman" w:hAnsi="Times New Roman" w:cs="Times New Roman"/>
          <w:bCs/>
          <w:lang w:val="sq-AL"/>
        </w:rPr>
        <w:t xml:space="preserve">8.10. </w:t>
      </w:r>
      <w:r w:rsidR="006E70FA" w:rsidRPr="007F63CC">
        <w:rPr>
          <w:rFonts w:ascii="Times New Roman" w:hAnsi="Times New Roman" w:cs="Times New Roman"/>
          <w:bCs/>
          <w:lang w:val="sq-AL"/>
        </w:rPr>
        <w:t>Kapacitet rezervë</w:t>
      </w:r>
      <w:r w:rsidR="0057259F" w:rsidRPr="007F63CC">
        <w:rPr>
          <w:rFonts w:ascii="Times New Roman" w:hAnsi="Times New Roman" w:cs="Times New Roman"/>
          <w:bCs/>
          <w:lang w:val="sq-AL"/>
        </w:rPr>
        <w:t xml:space="preserve"> - </w:t>
      </w:r>
      <w:r w:rsidR="006E70FA" w:rsidRPr="007F63CC">
        <w:rPr>
          <w:rFonts w:ascii="Times New Roman" w:hAnsi="Times New Roman" w:cs="Times New Roman"/>
          <w:bCs/>
          <w:lang w:val="sq-AL"/>
        </w:rPr>
        <w:t xml:space="preserve">Kapaciteti i tepërt i një ndërmarrjeje potencialisht dominuese mund të pengojë hyrjen në treg nëse përgjigja e këtij të fundit ndaj hyrjes mund të jetë rritja e vëllimeve të </w:t>
      </w:r>
      <w:r w:rsidR="006E70FA" w:rsidRPr="007F63CC">
        <w:rPr>
          <w:rFonts w:ascii="Times New Roman" w:hAnsi="Times New Roman" w:cs="Times New Roman"/>
          <w:bCs/>
          <w:lang w:val="sq-AL"/>
        </w:rPr>
        <w:lastRenderedPageBreak/>
        <w:t xml:space="preserve">shitjeve, duke e bërë kështu hyrjen </w:t>
      </w:r>
      <w:proofErr w:type="spellStart"/>
      <w:r w:rsidR="006E70FA" w:rsidRPr="007F63CC">
        <w:rPr>
          <w:rFonts w:ascii="Times New Roman" w:hAnsi="Times New Roman" w:cs="Times New Roman"/>
          <w:bCs/>
          <w:lang w:val="sq-AL"/>
        </w:rPr>
        <w:t>joprofitabile</w:t>
      </w:r>
      <w:proofErr w:type="spellEnd"/>
      <w:r w:rsidR="006E70FA" w:rsidRPr="007F63CC">
        <w:rPr>
          <w:rFonts w:ascii="Times New Roman" w:hAnsi="Times New Roman" w:cs="Times New Roman"/>
          <w:bCs/>
          <w:lang w:val="sq-AL"/>
        </w:rPr>
        <w:t>. Hyrja në treg dhe aftësia për të rritur pjesën e tregut në këtë rast varen nga fakti nëse hyrësit ekzistues kanë kapacitet të konsiderueshëm rezervë, nëse kapaciteti mund të rritet me shpejtësi ose nëse kapaciteti i përdorur për furnizimet në një treg mund të transformohet shpejt për furnizimet në një treg tjetër.</w:t>
      </w:r>
    </w:p>
    <w:p w:rsidR="006E70FA" w:rsidRPr="007F63CC" w:rsidRDefault="00A773FF" w:rsidP="007F63CC">
      <w:pPr>
        <w:pStyle w:val="Default"/>
        <w:jc w:val="both"/>
        <w:rPr>
          <w:rFonts w:ascii="Times New Roman" w:hAnsi="Times New Roman" w:cs="Times New Roman"/>
          <w:bCs/>
          <w:lang w:val="sq-AL"/>
        </w:rPr>
      </w:pPr>
      <w:r w:rsidRPr="007F63CC">
        <w:rPr>
          <w:rFonts w:ascii="Times New Roman" w:hAnsi="Times New Roman" w:cs="Times New Roman"/>
          <w:bCs/>
          <w:lang w:val="sq-AL"/>
        </w:rPr>
        <w:t xml:space="preserve">8.11. </w:t>
      </w:r>
      <w:r w:rsidR="006E70FA" w:rsidRPr="007F63CC">
        <w:rPr>
          <w:rFonts w:ascii="Times New Roman" w:hAnsi="Times New Roman" w:cs="Times New Roman"/>
          <w:bCs/>
          <w:lang w:val="sq-AL"/>
        </w:rPr>
        <w:t>Efekti i rrjetit</w:t>
      </w:r>
      <w:r w:rsidR="0057259F" w:rsidRPr="007F63CC">
        <w:rPr>
          <w:rFonts w:ascii="Times New Roman" w:hAnsi="Times New Roman" w:cs="Times New Roman"/>
          <w:bCs/>
          <w:lang w:val="sq-AL"/>
        </w:rPr>
        <w:t xml:space="preserve"> - </w:t>
      </w:r>
      <w:r w:rsidR="006E70FA" w:rsidRPr="007F63CC">
        <w:rPr>
          <w:rFonts w:ascii="Times New Roman" w:hAnsi="Times New Roman" w:cs="Times New Roman"/>
          <w:bCs/>
          <w:lang w:val="sq-AL"/>
        </w:rPr>
        <w:t xml:space="preserve">Efekti i rrjetit do të thotë që vlera dhe </w:t>
      </w:r>
      <w:proofErr w:type="spellStart"/>
      <w:r w:rsidR="006E70FA" w:rsidRPr="007F63CC">
        <w:rPr>
          <w:rFonts w:ascii="Times New Roman" w:hAnsi="Times New Roman" w:cs="Times New Roman"/>
          <w:bCs/>
          <w:lang w:val="sq-AL"/>
        </w:rPr>
        <w:t>atraktiviteti</w:t>
      </w:r>
      <w:proofErr w:type="spellEnd"/>
      <w:r w:rsidR="006E70FA" w:rsidRPr="007F63CC">
        <w:rPr>
          <w:rFonts w:ascii="Times New Roman" w:hAnsi="Times New Roman" w:cs="Times New Roman"/>
          <w:bCs/>
          <w:lang w:val="sq-AL"/>
        </w:rPr>
        <w:t xml:space="preserve"> i një produkti rritet me rritjen e numrit të përdoruesve të tij. Përdoret dhe njihet gjerësisht, për shembull, nga platformat e rrjeteve sociale. Efektet e rrjetit mund të jenë një pengesë për hyrjen nëse produkti i ofruar nga ndërmarrja potencialisht dominuese ka një efekt të rëndësishëm në rrjet dhe </w:t>
      </w:r>
      <w:proofErr w:type="spellStart"/>
      <w:r w:rsidR="006E70FA" w:rsidRPr="007F63CC">
        <w:rPr>
          <w:rFonts w:ascii="Times New Roman" w:hAnsi="Times New Roman" w:cs="Times New Roman"/>
          <w:bCs/>
          <w:lang w:val="sq-AL"/>
        </w:rPr>
        <w:t>aplikuesi</w:t>
      </w:r>
      <w:proofErr w:type="spellEnd"/>
      <w:r w:rsidR="006E70FA" w:rsidRPr="007F63CC">
        <w:rPr>
          <w:rFonts w:ascii="Times New Roman" w:hAnsi="Times New Roman" w:cs="Times New Roman"/>
          <w:bCs/>
          <w:lang w:val="sq-AL"/>
        </w:rPr>
        <w:t xml:space="preserve"> nuk e ka atë; e cila zvogëlon vlerën e produktit të ofruar nga ky i fundit nëse nuk mund të zëvendësojë detyrën. Ndikimi i një efekti të rrjetit është më i madh nëse ai vetë-përforcohet për shkak të numrit në rritje të përdoruesve dhe nuk lidhet me karakteristikat thelbësore të produktit</w:t>
      </w:r>
      <w:r w:rsidR="006E70FA" w:rsidRPr="007F63CC">
        <w:rPr>
          <w:rFonts w:ascii="Times New Roman" w:hAnsi="Times New Roman" w:cs="Times New Roman"/>
          <w:lang w:val="sq-AL"/>
        </w:rPr>
        <w:t>.</w:t>
      </w:r>
    </w:p>
    <w:p w:rsidR="006E70FA" w:rsidRPr="007F63CC" w:rsidRDefault="00A773FF" w:rsidP="007F63CC">
      <w:pPr>
        <w:pStyle w:val="Default"/>
        <w:jc w:val="both"/>
        <w:rPr>
          <w:rFonts w:ascii="Times New Roman" w:hAnsi="Times New Roman" w:cs="Times New Roman"/>
          <w:bCs/>
          <w:lang w:val="sq-AL"/>
        </w:rPr>
      </w:pPr>
      <w:r w:rsidRPr="007F63CC">
        <w:rPr>
          <w:rFonts w:ascii="Times New Roman" w:hAnsi="Times New Roman" w:cs="Times New Roman"/>
          <w:bCs/>
          <w:lang w:val="sq-AL"/>
        </w:rPr>
        <w:t xml:space="preserve">8.12. </w:t>
      </w:r>
      <w:r w:rsidR="006E70FA" w:rsidRPr="007F63CC">
        <w:rPr>
          <w:rFonts w:ascii="Times New Roman" w:hAnsi="Times New Roman" w:cs="Times New Roman"/>
          <w:bCs/>
          <w:lang w:val="sq-AL"/>
        </w:rPr>
        <w:t>Besnikëria ndaj njësisë ekonomike dhe/ose produktit dhe reputacioni i njësisë ekonomike</w:t>
      </w:r>
      <w:r w:rsidR="0057259F" w:rsidRPr="007F63CC">
        <w:rPr>
          <w:rFonts w:ascii="Times New Roman" w:hAnsi="Times New Roman" w:cs="Times New Roman"/>
          <w:bCs/>
          <w:lang w:val="sq-AL"/>
        </w:rPr>
        <w:t xml:space="preserve"> - </w:t>
      </w:r>
      <w:r w:rsidR="006E70FA" w:rsidRPr="007F63CC">
        <w:rPr>
          <w:rFonts w:ascii="Times New Roman" w:hAnsi="Times New Roman" w:cs="Times New Roman"/>
          <w:bCs/>
          <w:lang w:val="sq-AL"/>
        </w:rPr>
        <w:t>Vështirësitë për hyrje në treg në këtë rast mund të lindin nga fakti se konsumatorët mund të jenë besnikë ndaj një marke të caktuar. Në këtë rast, për t'i bindur ata që të kalojnë në mallrat e një njësie ekonomike që kërkon të hyjë në treg, mund të duhet shumë reklama dhe kohë për të ndërtuar një reputacion të ngjashëm, duke fituar besnikërinë e markës.</w:t>
      </w:r>
    </w:p>
    <w:p w:rsidR="006E70FA" w:rsidRPr="007F63CC" w:rsidRDefault="00A773FF" w:rsidP="007F63CC">
      <w:pPr>
        <w:pStyle w:val="Default"/>
        <w:jc w:val="both"/>
        <w:rPr>
          <w:rFonts w:ascii="Times New Roman" w:hAnsi="Times New Roman" w:cs="Times New Roman"/>
          <w:bCs/>
          <w:lang w:val="sq-AL"/>
        </w:rPr>
      </w:pPr>
      <w:r w:rsidRPr="007F63CC">
        <w:rPr>
          <w:rFonts w:ascii="Times New Roman" w:hAnsi="Times New Roman" w:cs="Times New Roman"/>
          <w:bCs/>
          <w:lang w:val="sq-AL"/>
        </w:rPr>
        <w:t xml:space="preserve">8.13. </w:t>
      </w:r>
      <w:r w:rsidR="006E70FA" w:rsidRPr="007F63CC">
        <w:rPr>
          <w:rFonts w:ascii="Times New Roman" w:hAnsi="Times New Roman" w:cs="Times New Roman"/>
          <w:bCs/>
          <w:lang w:val="sq-AL"/>
        </w:rPr>
        <w:t>Kostot e kalimit/ndërrimit</w:t>
      </w:r>
      <w:r w:rsidR="0057259F" w:rsidRPr="007F63CC">
        <w:rPr>
          <w:rFonts w:ascii="Times New Roman" w:hAnsi="Times New Roman" w:cs="Times New Roman"/>
          <w:bCs/>
          <w:lang w:val="sq-AL"/>
        </w:rPr>
        <w:t xml:space="preserve"> - </w:t>
      </w:r>
      <w:r w:rsidR="006E70FA" w:rsidRPr="007F63CC">
        <w:rPr>
          <w:rFonts w:ascii="Times New Roman" w:hAnsi="Times New Roman" w:cs="Times New Roman"/>
          <w:bCs/>
          <w:lang w:val="sq-AL"/>
        </w:rPr>
        <w:t>Kostot e larta të shkaktuara nga konsumatorët dhe/ose klientët për ndërrimin e mallrave ose shërbimeve, përfshirë kostot monetare, mund të jenë pengesa për hyrjen - për shembull kur ndërrimi i klientëve humbet përfitimet që ata marrin nga blerja e shërbimit fillestar.</w:t>
      </w:r>
    </w:p>
    <w:p w:rsidR="006E70FA" w:rsidRPr="007F63CC" w:rsidRDefault="00A773FF" w:rsidP="007F63CC">
      <w:pPr>
        <w:pStyle w:val="Default"/>
        <w:jc w:val="both"/>
        <w:rPr>
          <w:rFonts w:ascii="Times New Roman" w:hAnsi="Times New Roman" w:cs="Times New Roman"/>
          <w:bCs/>
          <w:lang w:val="sq-AL"/>
        </w:rPr>
      </w:pPr>
      <w:r w:rsidRPr="007F63CC">
        <w:rPr>
          <w:rFonts w:ascii="Times New Roman" w:hAnsi="Times New Roman" w:cs="Times New Roman"/>
          <w:bCs/>
          <w:lang w:val="sq-AL"/>
        </w:rPr>
        <w:t xml:space="preserve">8.14. </w:t>
      </w:r>
      <w:r w:rsidR="006E70FA" w:rsidRPr="007F63CC">
        <w:rPr>
          <w:rFonts w:ascii="Times New Roman" w:hAnsi="Times New Roman" w:cs="Times New Roman"/>
          <w:bCs/>
          <w:lang w:val="sq-AL"/>
        </w:rPr>
        <w:t>Rrjetet e shpërndarjes dhe shitjes</w:t>
      </w:r>
      <w:r w:rsidR="0057259F" w:rsidRPr="007F63CC">
        <w:rPr>
          <w:rFonts w:ascii="Times New Roman" w:hAnsi="Times New Roman" w:cs="Times New Roman"/>
          <w:bCs/>
          <w:lang w:val="sq-AL"/>
        </w:rPr>
        <w:t xml:space="preserve"> - </w:t>
      </w:r>
      <w:r w:rsidR="006E70FA" w:rsidRPr="007F63CC">
        <w:rPr>
          <w:rFonts w:ascii="Times New Roman" w:hAnsi="Times New Roman" w:cs="Times New Roman"/>
          <w:bCs/>
          <w:lang w:val="sq-AL"/>
        </w:rPr>
        <w:t>Rrjetet e shpërndarjes dhe shitjes të formuara nga një ndërmarrje potencialisht dominuese mund të shihen si një pengesë për hyrjen; veçanërisht në tregjet ku është e vështirë të ngrihet një rrjet shpërndarjeje ose shitjesh i zhvilluar për shkak të, për shembull, nevojës për staf të specializuar të shitjeve.</w:t>
      </w:r>
    </w:p>
    <w:p w:rsidR="006E70FA" w:rsidRPr="007F63CC" w:rsidRDefault="00A773FF" w:rsidP="007F63CC">
      <w:pPr>
        <w:pStyle w:val="Default"/>
        <w:jc w:val="both"/>
        <w:rPr>
          <w:rFonts w:ascii="Times New Roman" w:hAnsi="Times New Roman" w:cs="Times New Roman"/>
          <w:bCs/>
          <w:lang w:val="sq-AL"/>
        </w:rPr>
      </w:pPr>
      <w:r w:rsidRPr="007F63CC">
        <w:rPr>
          <w:rFonts w:ascii="Times New Roman" w:hAnsi="Times New Roman" w:cs="Times New Roman"/>
          <w:bCs/>
          <w:lang w:val="sq-AL"/>
        </w:rPr>
        <w:t xml:space="preserve">8.15. </w:t>
      </w:r>
      <w:r w:rsidR="006E70FA" w:rsidRPr="007F63CC">
        <w:rPr>
          <w:rFonts w:ascii="Times New Roman" w:hAnsi="Times New Roman" w:cs="Times New Roman"/>
          <w:bCs/>
          <w:lang w:val="sq-AL"/>
        </w:rPr>
        <w:t>Kontrata afatgjata me një efekt përjashtimi të rëndësishëm</w:t>
      </w:r>
      <w:r w:rsidR="0057259F" w:rsidRPr="007F63CC">
        <w:rPr>
          <w:rFonts w:ascii="Times New Roman" w:hAnsi="Times New Roman" w:cs="Times New Roman"/>
          <w:bCs/>
          <w:lang w:val="sq-AL"/>
        </w:rPr>
        <w:t xml:space="preserve"> - </w:t>
      </w:r>
      <w:r w:rsidR="006E70FA" w:rsidRPr="007F63CC">
        <w:rPr>
          <w:rFonts w:ascii="Times New Roman" w:hAnsi="Times New Roman" w:cs="Times New Roman"/>
          <w:bCs/>
          <w:lang w:val="sq-AL"/>
        </w:rPr>
        <w:t xml:space="preserve">Kufizimet në hyrjen në treg mund të jenë për shkak të disa kufizimeve </w:t>
      </w:r>
      <w:proofErr w:type="spellStart"/>
      <w:r w:rsidR="006E70FA" w:rsidRPr="007F63CC">
        <w:rPr>
          <w:rFonts w:ascii="Times New Roman" w:hAnsi="Times New Roman" w:cs="Times New Roman"/>
          <w:bCs/>
          <w:lang w:val="sq-AL"/>
        </w:rPr>
        <w:t>kontraktuale</w:t>
      </w:r>
      <w:proofErr w:type="spellEnd"/>
      <w:r w:rsidR="006E70FA" w:rsidRPr="007F63CC">
        <w:rPr>
          <w:rFonts w:ascii="Times New Roman" w:hAnsi="Times New Roman" w:cs="Times New Roman"/>
          <w:bCs/>
          <w:lang w:val="sq-AL"/>
        </w:rPr>
        <w:t xml:space="preserve">, edhe nëse nuk ka pengesa për prodhimin. Për shembull, efekti </w:t>
      </w:r>
      <w:proofErr w:type="spellStart"/>
      <w:r w:rsidR="006E70FA" w:rsidRPr="007F63CC">
        <w:rPr>
          <w:rFonts w:ascii="Times New Roman" w:hAnsi="Times New Roman" w:cs="Times New Roman"/>
          <w:bCs/>
          <w:lang w:val="sq-AL"/>
        </w:rPr>
        <w:t>kumulativ</w:t>
      </w:r>
      <w:proofErr w:type="spellEnd"/>
      <w:r w:rsidR="006E70FA" w:rsidRPr="007F63CC">
        <w:rPr>
          <w:rFonts w:ascii="Times New Roman" w:hAnsi="Times New Roman" w:cs="Times New Roman"/>
          <w:bCs/>
          <w:lang w:val="sq-AL"/>
        </w:rPr>
        <w:t xml:space="preserve"> i marrëveshjeve ekskluzive për blerje midis lojtarëve të tregut me shpërndarësit ose shitësit me pakicë pengon një pjesëmarrës të shesë produktet e tij, ose marrëveshjet ekskluzive të shpërndarjes midis furnizuesve të lëndëve të para dhe lojtarëve të tregut e bëjnë të vështirë për një hyrje të re që të fillojë prodhimin.</w:t>
      </w:r>
    </w:p>
    <w:p w:rsidR="006E70FA" w:rsidRPr="007F63CC" w:rsidRDefault="00A773FF" w:rsidP="007F63CC">
      <w:pPr>
        <w:pStyle w:val="Default"/>
        <w:jc w:val="both"/>
        <w:rPr>
          <w:rFonts w:ascii="Times New Roman" w:hAnsi="Times New Roman" w:cs="Times New Roman"/>
          <w:bCs/>
          <w:lang w:val="sq-AL"/>
        </w:rPr>
      </w:pPr>
      <w:r w:rsidRPr="007F63CC">
        <w:rPr>
          <w:rFonts w:ascii="Times New Roman" w:hAnsi="Times New Roman" w:cs="Times New Roman"/>
          <w:bCs/>
          <w:lang w:val="sq-AL"/>
        </w:rPr>
        <w:t xml:space="preserve">8.16. </w:t>
      </w:r>
      <w:r w:rsidR="006E70FA" w:rsidRPr="007F63CC">
        <w:rPr>
          <w:rFonts w:ascii="Times New Roman" w:hAnsi="Times New Roman" w:cs="Times New Roman"/>
          <w:bCs/>
          <w:lang w:val="sq-AL"/>
        </w:rPr>
        <w:t>Integrim vertikal</w:t>
      </w:r>
      <w:r w:rsidR="0057259F" w:rsidRPr="007F63CC">
        <w:rPr>
          <w:rFonts w:ascii="Times New Roman" w:hAnsi="Times New Roman" w:cs="Times New Roman"/>
          <w:bCs/>
          <w:lang w:val="sq-AL"/>
        </w:rPr>
        <w:t xml:space="preserve"> - </w:t>
      </w:r>
      <w:r w:rsidR="006E70FA" w:rsidRPr="007F63CC">
        <w:rPr>
          <w:rFonts w:ascii="Times New Roman" w:hAnsi="Times New Roman" w:cs="Times New Roman"/>
          <w:bCs/>
          <w:lang w:val="sq-AL"/>
        </w:rPr>
        <w:t>Fakti që një ndërmarrje kontrollon disa nivele të prodhimit dhe/ose shpërndarjes mund të kontribuojë në forcimin e pozitës të saj në treg. Për shembull, një ndërmarrje e integruar vertikalisht mund të ketë burime ose një rrjet të rëndësishëm shpërndarjeje të cilat mund të jenë të vështira për t'u siguruar nga hyrësit. Integrimi vertikal mund të jetë një pengesë për hyrjen nëse, për të konkurruar me një ekzistues, hyrësi detyrohet të hyjë në dy ose më shumë tregje në të njëjtën kohë, gjë që mund të rrisë efektet e pengesave të tjera në hyrje, siç janë kostot e fundosura, shpenzimet kohore.</w:t>
      </w:r>
    </w:p>
    <w:p w:rsidR="006E70FA" w:rsidRPr="007F63CC" w:rsidRDefault="00A773FF" w:rsidP="007F63CC">
      <w:pPr>
        <w:pStyle w:val="Default"/>
        <w:jc w:val="both"/>
        <w:rPr>
          <w:rFonts w:ascii="Times New Roman" w:hAnsi="Times New Roman" w:cs="Times New Roman"/>
          <w:bCs/>
          <w:lang w:val="sq-AL"/>
        </w:rPr>
      </w:pPr>
      <w:r w:rsidRPr="007F63CC">
        <w:rPr>
          <w:rFonts w:ascii="Times New Roman" w:hAnsi="Times New Roman" w:cs="Times New Roman"/>
          <w:bCs/>
          <w:lang w:val="sq-AL"/>
        </w:rPr>
        <w:t xml:space="preserve">8.17. </w:t>
      </w:r>
      <w:r w:rsidR="006E70FA" w:rsidRPr="007F63CC">
        <w:rPr>
          <w:rFonts w:ascii="Times New Roman" w:hAnsi="Times New Roman" w:cs="Times New Roman"/>
          <w:bCs/>
          <w:lang w:val="sq-AL"/>
        </w:rPr>
        <w:t>Sjellje agresive</w:t>
      </w:r>
      <w:r w:rsidR="0057259F" w:rsidRPr="007F63CC">
        <w:rPr>
          <w:rFonts w:ascii="Times New Roman" w:hAnsi="Times New Roman" w:cs="Times New Roman"/>
          <w:bCs/>
          <w:lang w:val="sq-AL"/>
        </w:rPr>
        <w:t xml:space="preserve"> - </w:t>
      </w:r>
      <w:r w:rsidR="006E70FA" w:rsidRPr="007F63CC">
        <w:rPr>
          <w:rFonts w:ascii="Times New Roman" w:hAnsi="Times New Roman" w:cs="Times New Roman"/>
          <w:bCs/>
          <w:lang w:val="sq-AL"/>
        </w:rPr>
        <w:t>Reagimi (veprimet) agresiv i një ndërmarrjeje potencialisht dominuese drejt hyrjes në treg mund ta bëjë këtë hyrje jo tërheqëse dhe të kontribuojë në forcimin e fuqisë së ndërmarrjes në treg. Sjellja agresive mund të rezultojë në ndryshime strukturore në treg, të tilla si kur një njësi ekonomike bën investime të rëndësishme që janë ekuivalente me ato të hyrjeve ose konkurrentëve të rinj. Përveç kësaj, një reputacion për sjellje agresive në treg, pavarësisht nëse kryhet ose jo në të vërtetë, gjithashtu mund të pengojë hyrjen në treg</w:t>
      </w:r>
      <w:r w:rsidR="006E70FA" w:rsidRPr="007F63CC">
        <w:rPr>
          <w:rFonts w:ascii="Times New Roman" w:hAnsi="Times New Roman" w:cs="Times New Roman"/>
          <w:lang w:val="sq-AL"/>
        </w:rPr>
        <w:t>.</w:t>
      </w:r>
    </w:p>
    <w:p w:rsidR="00163DFE" w:rsidRPr="007F63CC" w:rsidRDefault="00163DFE" w:rsidP="007F63CC">
      <w:pPr>
        <w:pStyle w:val="Default"/>
        <w:jc w:val="both"/>
        <w:rPr>
          <w:rFonts w:ascii="Times New Roman" w:hAnsi="Times New Roman" w:cs="Times New Roman"/>
          <w:lang w:val="sq-AL"/>
        </w:rPr>
      </w:pPr>
    </w:p>
    <w:p w:rsidR="006E70FA" w:rsidRPr="007F63CC" w:rsidRDefault="002446B0" w:rsidP="007F63CC">
      <w:pPr>
        <w:pStyle w:val="Default"/>
        <w:jc w:val="center"/>
        <w:rPr>
          <w:rFonts w:ascii="Times New Roman" w:hAnsi="Times New Roman" w:cs="Times New Roman"/>
          <w:b/>
          <w:bCs/>
          <w:lang w:val="sq-AL"/>
        </w:rPr>
      </w:pPr>
      <w:r w:rsidRPr="007F63CC">
        <w:rPr>
          <w:rFonts w:ascii="Times New Roman" w:hAnsi="Times New Roman" w:cs="Times New Roman"/>
          <w:b/>
          <w:bCs/>
          <w:lang w:val="sq-AL"/>
        </w:rPr>
        <w:t>Neni 7</w:t>
      </w:r>
    </w:p>
    <w:p w:rsidR="006E70FA" w:rsidRPr="007F63CC" w:rsidRDefault="002446B0" w:rsidP="007F63CC">
      <w:pPr>
        <w:pStyle w:val="Default"/>
        <w:jc w:val="center"/>
        <w:rPr>
          <w:rFonts w:ascii="Times New Roman" w:hAnsi="Times New Roman" w:cs="Times New Roman"/>
          <w:b/>
          <w:bCs/>
          <w:lang w:val="sq-AL"/>
        </w:rPr>
      </w:pPr>
      <w:r w:rsidRPr="007F63CC">
        <w:rPr>
          <w:rFonts w:ascii="Times New Roman" w:hAnsi="Times New Roman" w:cs="Times New Roman"/>
          <w:b/>
          <w:bCs/>
          <w:lang w:val="sq-AL"/>
        </w:rPr>
        <w:t xml:space="preserve">Fuqia </w:t>
      </w:r>
      <w:proofErr w:type="spellStart"/>
      <w:r w:rsidRPr="007F63CC">
        <w:rPr>
          <w:rFonts w:ascii="Times New Roman" w:hAnsi="Times New Roman" w:cs="Times New Roman"/>
          <w:b/>
          <w:bCs/>
          <w:lang w:val="sq-AL"/>
        </w:rPr>
        <w:t>kundëpeshuese</w:t>
      </w:r>
      <w:proofErr w:type="spellEnd"/>
      <w:r w:rsidRPr="007F63CC">
        <w:rPr>
          <w:rFonts w:ascii="Times New Roman" w:hAnsi="Times New Roman" w:cs="Times New Roman"/>
          <w:b/>
          <w:bCs/>
          <w:lang w:val="sq-AL"/>
        </w:rPr>
        <w:t xml:space="preserve"> e blerësit</w:t>
      </w:r>
    </w:p>
    <w:p w:rsidR="006E70FA" w:rsidRPr="007F63CC" w:rsidRDefault="006E70FA" w:rsidP="007F63CC">
      <w:pPr>
        <w:pStyle w:val="Default"/>
        <w:jc w:val="both"/>
        <w:rPr>
          <w:rFonts w:ascii="Times New Roman" w:hAnsi="Times New Roman" w:cs="Times New Roman"/>
          <w:b/>
          <w:bCs/>
          <w:lang w:val="sq-AL"/>
        </w:rPr>
      </w:pPr>
    </w:p>
    <w:p w:rsidR="006E70FA" w:rsidRPr="007F63CC" w:rsidRDefault="00A773FF" w:rsidP="007F63CC">
      <w:pPr>
        <w:pStyle w:val="Default"/>
        <w:jc w:val="both"/>
        <w:rPr>
          <w:rFonts w:ascii="Times New Roman" w:hAnsi="Times New Roman" w:cs="Times New Roman"/>
          <w:lang w:val="sq-AL"/>
        </w:rPr>
      </w:pPr>
      <w:r w:rsidRPr="007F63CC">
        <w:rPr>
          <w:rFonts w:ascii="Times New Roman" w:hAnsi="Times New Roman" w:cs="Times New Roman"/>
          <w:lang w:val="sq-AL"/>
        </w:rPr>
        <w:lastRenderedPageBreak/>
        <w:t xml:space="preserve">1. </w:t>
      </w:r>
      <w:r w:rsidR="006E70FA" w:rsidRPr="007F63CC">
        <w:rPr>
          <w:rFonts w:ascii="Times New Roman" w:hAnsi="Times New Roman" w:cs="Times New Roman"/>
          <w:lang w:val="sq-AL"/>
        </w:rPr>
        <w:t>Një ndërmarrje potencialisht dominuese mund të kufizohet jo vetëm nga konkurrentët ekzistues ose potencialë, por edhe nga blerësit e fortë. Edhe një ndërmarrje me një pjesë të madhe të tregut mund të mos jetë në gjendje të veprojë relativisht në mënyrë të pavarur dhe të ushtrojë fuqinë në treg nëse blerësit e mallrave ose shërbimeve të një ndërmarrjeje të tillë kanë fuqi të madhe negocimi.</w:t>
      </w:r>
    </w:p>
    <w:p w:rsidR="006E70FA" w:rsidRPr="007F63CC" w:rsidRDefault="00A773FF" w:rsidP="007F63CC">
      <w:pPr>
        <w:pStyle w:val="Default"/>
        <w:jc w:val="both"/>
        <w:rPr>
          <w:rFonts w:ascii="Times New Roman" w:hAnsi="Times New Roman" w:cs="Times New Roman"/>
          <w:lang w:val="sq-AL"/>
        </w:rPr>
      </w:pPr>
      <w:r w:rsidRPr="007F63CC">
        <w:rPr>
          <w:rFonts w:ascii="Times New Roman" w:hAnsi="Times New Roman" w:cs="Times New Roman"/>
          <w:lang w:val="sq-AL"/>
        </w:rPr>
        <w:t xml:space="preserve">2. </w:t>
      </w:r>
      <w:r w:rsidR="006E70FA" w:rsidRPr="007F63CC">
        <w:rPr>
          <w:rFonts w:ascii="Times New Roman" w:hAnsi="Times New Roman" w:cs="Times New Roman"/>
          <w:lang w:val="sq-AL"/>
        </w:rPr>
        <w:t>Fuqia blerëse mund të konsiderohet të jetë një kufizim mjaft efektiv dhe të pengojë një ndërmarrje potencialisht dominuese nga rritja e çmimeve në mënyrë fitimprurëse në një numër rrethanash, duke përfshirë shembuj të aspekteve të mëposhtëm për t'u vlerësuar:</w:t>
      </w:r>
    </w:p>
    <w:p w:rsidR="006E70FA" w:rsidRPr="007F63CC" w:rsidRDefault="00A773FF" w:rsidP="007F63CC">
      <w:pPr>
        <w:pStyle w:val="Default"/>
        <w:jc w:val="both"/>
        <w:rPr>
          <w:rFonts w:ascii="Times New Roman" w:hAnsi="Times New Roman" w:cs="Times New Roman"/>
          <w:lang w:val="sq-AL"/>
        </w:rPr>
      </w:pPr>
      <w:r w:rsidRPr="007F63CC">
        <w:rPr>
          <w:rFonts w:ascii="Times New Roman" w:hAnsi="Times New Roman" w:cs="Times New Roman"/>
          <w:lang w:val="sq-AL"/>
        </w:rPr>
        <w:t xml:space="preserve">2.1. </w:t>
      </w:r>
      <w:r w:rsidR="006E70FA" w:rsidRPr="007F63CC">
        <w:rPr>
          <w:rFonts w:ascii="Times New Roman" w:hAnsi="Times New Roman" w:cs="Times New Roman"/>
          <w:lang w:val="sq-AL"/>
        </w:rPr>
        <w:t>Madhësia absolute ose relative e blerësit në krahasim me furnizuesin dhe rëndësia tregtare e blerësit për furnizuesin. Nëse blerësi merr një pjesë të konsiderueshme të prodhimit të furnizuesit dhe furnizuesi nuk ka alternativa të tjera të përshtatshme, refuzimi i blerësit për të blerë mund të dekurajojë ushtrimin e mundshëm të fuqisë në treg.</w:t>
      </w:r>
    </w:p>
    <w:p w:rsidR="006E70FA" w:rsidRPr="007F63CC" w:rsidRDefault="00255EF4" w:rsidP="007F63CC">
      <w:pPr>
        <w:pStyle w:val="Default"/>
        <w:jc w:val="both"/>
        <w:rPr>
          <w:rFonts w:ascii="Times New Roman" w:hAnsi="Times New Roman" w:cs="Times New Roman"/>
          <w:lang w:val="sq-AL"/>
        </w:rPr>
      </w:pPr>
      <w:r w:rsidRPr="007F63CC">
        <w:rPr>
          <w:rFonts w:ascii="Times New Roman" w:hAnsi="Times New Roman" w:cs="Times New Roman"/>
          <w:lang w:val="sq-AL"/>
        </w:rPr>
        <w:t xml:space="preserve">2.2. </w:t>
      </w:r>
      <w:r w:rsidR="006E70FA" w:rsidRPr="007F63CC">
        <w:rPr>
          <w:rFonts w:ascii="Times New Roman" w:hAnsi="Times New Roman" w:cs="Times New Roman"/>
          <w:lang w:val="sq-AL"/>
        </w:rPr>
        <w:t>Aftësia e blerësit për të përdorur burimet alternative të furnizimit shpejt dhe pa pësuar kosto të konsiderueshme të fundosura. Burimet alternative të furnizimit duhet të jenë të besueshme dhe në kohë që këto burime të konsiderohen si dëshmi mjaft të besueshme të fuqisë blerëse.</w:t>
      </w:r>
    </w:p>
    <w:p w:rsidR="006E70FA" w:rsidRPr="007F63CC" w:rsidRDefault="00255EF4" w:rsidP="007F63CC">
      <w:pPr>
        <w:pStyle w:val="Default"/>
        <w:jc w:val="both"/>
        <w:rPr>
          <w:rFonts w:ascii="Times New Roman" w:hAnsi="Times New Roman" w:cs="Times New Roman"/>
          <w:lang w:val="sq-AL"/>
        </w:rPr>
      </w:pPr>
      <w:r w:rsidRPr="007F63CC">
        <w:rPr>
          <w:rFonts w:ascii="Times New Roman" w:hAnsi="Times New Roman" w:cs="Times New Roman"/>
          <w:lang w:val="sq-AL"/>
        </w:rPr>
        <w:t xml:space="preserve">2.3. </w:t>
      </w:r>
      <w:r w:rsidR="006E70FA" w:rsidRPr="007F63CC">
        <w:rPr>
          <w:rFonts w:ascii="Times New Roman" w:hAnsi="Times New Roman" w:cs="Times New Roman"/>
          <w:lang w:val="sq-AL"/>
        </w:rPr>
        <w:t>Shtrirja e veprimit të blerësit. Fuqia e tregut të furnizuesit mund të jetë e kufizuar nëse blerësi mund të inkurajojë dhe lehtësojë hyrjen e hyrjeve të reja, mund të integrohet vertikalisht ose ka mjetet e nevojshme të prodhimit për shitjet e brendshme të ardhshme.</w:t>
      </w:r>
    </w:p>
    <w:p w:rsidR="006E70FA" w:rsidRPr="007F63CC" w:rsidRDefault="00255EF4" w:rsidP="007F63CC">
      <w:pPr>
        <w:pStyle w:val="Default"/>
        <w:jc w:val="both"/>
        <w:rPr>
          <w:rFonts w:ascii="Times New Roman" w:hAnsi="Times New Roman" w:cs="Times New Roman"/>
          <w:lang w:val="sq-AL"/>
        </w:rPr>
      </w:pPr>
      <w:r w:rsidRPr="007F63CC">
        <w:rPr>
          <w:rFonts w:ascii="Times New Roman" w:hAnsi="Times New Roman" w:cs="Times New Roman"/>
          <w:lang w:val="sq-AL"/>
        </w:rPr>
        <w:t xml:space="preserve">2.4. </w:t>
      </w:r>
      <w:r w:rsidR="006E70FA" w:rsidRPr="007F63CC">
        <w:rPr>
          <w:rFonts w:ascii="Times New Roman" w:hAnsi="Times New Roman" w:cs="Times New Roman"/>
          <w:lang w:val="sq-AL"/>
        </w:rPr>
        <w:t>Kostot e kalimit të pësuara nga blerësi. Kostot e larta të ndërrimit mund ta bëjnë kalimin jofitimprurës dhe, si rezultat, të mohojnë rrënjësisht mundësinë e përdorimit të burimeve alternative të furnizimit.</w:t>
      </w:r>
    </w:p>
    <w:p w:rsidR="006E70FA" w:rsidRPr="007F63CC" w:rsidRDefault="00255EF4" w:rsidP="007F63CC">
      <w:pPr>
        <w:pStyle w:val="Default"/>
        <w:jc w:val="both"/>
        <w:rPr>
          <w:rFonts w:ascii="Times New Roman" w:hAnsi="Times New Roman" w:cs="Times New Roman"/>
          <w:lang w:val="sq-AL"/>
        </w:rPr>
      </w:pPr>
      <w:r w:rsidRPr="007F63CC">
        <w:rPr>
          <w:rFonts w:ascii="Times New Roman" w:hAnsi="Times New Roman" w:cs="Times New Roman"/>
          <w:lang w:val="sq-AL"/>
        </w:rPr>
        <w:t xml:space="preserve">2.5. </w:t>
      </w:r>
      <w:r w:rsidR="006E70FA" w:rsidRPr="007F63CC">
        <w:rPr>
          <w:rFonts w:ascii="Times New Roman" w:hAnsi="Times New Roman" w:cs="Times New Roman"/>
          <w:lang w:val="sq-AL"/>
        </w:rPr>
        <w:t>Zakonet dhe procedurat e blerjes. Në rastet kur blerësit zgjedhin furnizuesit përmes ankandeve ose procedurave të tjera konkurruese të një natyre të ngjashme, konkurrenca mund të jetë e fortë edhe nëse ka vetëm pak furnizues dhe ata konkurrojnë në mënyrë efektive në procedura të tilla konkurruese.</w:t>
      </w:r>
    </w:p>
    <w:p w:rsidR="006E70FA" w:rsidRPr="007F63CC" w:rsidRDefault="00255EF4" w:rsidP="007F63CC">
      <w:pPr>
        <w:pStyle w:val="Default"/>
        <w:jc w:val="both"/>
        <w:rPr>
          <w:rFonts w:ascii="Times New Roman" w:hAnsi="Times New Roman" w:cs="Times New Roman"/>
          <w:b/>
          <w:bCs/>
          <w:lang w:val="sq-AL"/>
        </w:rPr>
      </w:pPr>
      <w:r w:rsidRPr="007F63CC">
        <w:rPr>
          <w:rFonts w:ascii="Times New Roman" w:hAnsi="Times New Roman" w:cs="Times New Roman"/>
          <w:lang w:val="sq-AL"/>
        </w:rPr>
        <w:t xml:space="preserve">2.6. </w:t>
      </w:r>
      <w:r w:rsidR="006E70FA" w:rsidRPr="007F63CC">
        <w:rPr>
          <w:rFonts w:ascii="Times New Roman" w:hAnsi="Times New Roman" w:cs="Times New Roman"/>
          <w:lang w:val="sq-AL"/>
        </w:rPr>
        <w:t>Përvoja dhe njohuritë e blerësit. Kjo i referohet përvojës së blerësit me produktin në fjalë, njohurisë së tij për tregun relevant dhe aftësisë së tij për të përfituar nga karakteristikat e tregut, të tilla si efektet e rrjetit dhe rrethana të tjera.</w:t>
      </w:r>
    </w:p>
    <w:p w:rsidR="006E70FA" w:rsidRPr="007F63CC" w:rsidRDefault="00255EF4" w:rsidP="007F63CC">
      <w:pPr>
        <w:pStyle w:val="Default"/>
        <w:jc w:val="both"/>
        <w:rPr>
          <w:rFonts w:ascii="Times New Roman" w:hAnsi="Times New Roman" w:cs="Times New Roman"/>
          <w:lang w:val="sq-AL"/>
        </w:rPr>
      </w:pPr>
      <w:r w:rsidRPr="007F63CC">
        <w:rPr>
          <w:rFonts w:ascii="Times New Roman" w:hAnsi="Times New Roman" w:cs="Times New Roman"/>
          <w:lang w:val="sq-AL"/>
        </w:rPr>
        <w:t xml:space="preserve">3. </w:t>
      </w:r>
      <w:r w:rsidR="006E70FA" w:rsidRPr="007F63CC">
        <w:rPr>
          <w:rFonts w:ascii="Times New Roman" w:hAnsi="Times New Roman" w:cs="Times New Roman"/>
          <w:lang w:val="sq-AL"/>
        </w:rPr>
        <w:t xml:space="preserve">Në lidhje me sa më sipër, mund të </w:t>
      </w:r>
      <w:proofErr w:type="spellStart"/>
      <w:r w:rsidR="006E70FA" w:rsidRPr="007F63CC">
        <w:rPr>
          <w:rFonts w:ascii="Times New Roman" w:hAnsi="Times New Roman" w:cs="Times New Roman"/>
          <w:lang w:val="sq-AL"/>
        </w:rPr>
        <w:t>konkludohet</w:t>
      </w:r>
      <w:proofErr w:type="spellEnd"/>
      <w:r w:rsidR="006E70FA" w:rsidRPr="007F63CC">
        <w:rPr>
          <w:rFonts w:ascii="Times New Roman" w:hAnsi="Times New Roman" w:cs="Times New Roman"/>
          <w:lang w:val="sq-AL"/>
        </w:rPr>
        <w:t xml:space="preserve"> se blerësi ka fuqi </w:t>
      </w:r>
      <w:proofErr w:type="spellStart"/>
      <w:r w:rsidR="006E70FA" w:rsidRPr="007F63CC">
        <w:rPr>
          <w:rFonts w:ascii="Times New Roman" w:hAnsi="Times New Roman" w:cs="Times New Roman"/>
          <w:lang w:val="sq-AL"/>
        </w:rPr>
        <w:t>negociuese</w:t>
      </w:r>
      <w:proofErr w:type="spellEnd"/>
      <w:r w:rsidR="006E70FA" w:rsidRPr="007F63CC">
        <w:rPr>
          <w:rFonts w:ascii="Times New Roman" w:hAnsi="Times New Roman" w:cs="Times New Roman"/>
          <w:lang w:val="sq-AL"/>
        </w:rPr>
        <w:t xml:space="preserve"> dhe mund të ketë një ndikim të rëndësishëm në çmimin, cilësinë ose kushtet e furnizimit të produktit të blerë nëse, për shembull, blen shumicën e ndryshimit shpejt dhe me kosto të ulët, ose mund të fillojë të furnizojë vetë produktin.</w:t>
      </w:r>
    </w:p>
    <w:p w:rsidR="00163DFE" w:rsidRPr="000E54EB" w:rsidRDefault="00255EF4" w:rsidP="007F63CC">
      <w:pPr>
        <w:pStyle w:val="Default"/>
        <w:jc w:val="both"/>
        <w:rPr>
          <w:rFonts w:ascii="Times New Roman" w:hAnsi="Times New Roman" w:cs="Times New Roman"/>
          <w:lang w:val="sq-AL"/>
        </w:rPr>
      </w:pPr>
      <w:r w:rsidRPr="007F63CC">
        <w:rPr>
          <w:rFonts w:ascii="Times New Roman" w:hAnsi="Times New Roman" w:cs="Times New Roman"/>
          <w:lang w:val="sq-AL"/>
        </w:rPr>
        <w:t xml:space="preserve">4. </w:t>
      </w:r>
      <w:r w:rsidR="006E70FA" w:rsidRPr="007F63CC">
        <w:rPr>
          <w:rFonts w:ascii="Times New Roman" w:hAnsi="Times New Roman" w:cs="Times New Roman"/>
          <w:lang w:val="sq-AL"/>
        </w:rPr>
        <w:t>Që fuqia blerëse të konsiderohet një faktor mjaftueshëm kufizues, ajo nuk duhet të jetë jetëshkurtër ose të ekzistojë vetëm në rrethana të jashtëzakonshme. Fuqia blerëse nuk mund të konsiderohet të jetë një presion mjaftueshëm efektiv nëse mbron vetëm një numër të kufizuar klientësh nga fuqia në treg e një ndërmarrjeje potencialisht dominuese. Për më tepër, edhe ekzistenca e një blerësi me fuqi të madhe negocimi nuk do të thotë që një furnizues nuk mund të konsiderohet të jetë në një pozitë dominuese, nëse blerësi nuk ka zgjidhje tjetër veçse të bashkëpunojë me një furnizues potencialisht dominues. Fuqia e blerësit gjithashtu mund të eliminohet nga markat e forta të furnizuesve, si p.sh. kur e mira e furnizuesit është një artikull “duhet blerë patjetër”.</w:t>
      </w:r>
    </w:p>
    <w:p w:rsidR="006E70FA" w:rsidRPr="007F63CC" w:rsidRDefault="002446B0" w:rsidP="007F63CC">
      <w:pPr>
        <w:pStyle w:val="Default"/>
        <w:jc w:val="center"/>
        <w:rPr>
          <w:rFonts w:ascii="Times New Roman" w:hAnsi="Times New Roman" w:cs="Times New Roman"/>
          <w:b/>
          <w:bCs/>
          <w:lang w:val="sq-AL"/>
        </w:rPr>
      </w:pPr>
      <w:r w:rsidRPr="007F63CC">
        <w:rPr>
          <w:rFonts w:ascii="Times New Roman" w:hAnsi="Times New Roman" w:cs="Times New Roman"/>
          <w:b/>
          <w:bCs/>
          <w:lang w:val="sq-AL"/>
        </w:rPr>
        <w:t>Neni 8</w:t>
      </w:r>
    </w:p>
    <w:p w:rsidR="006E70FA" w:rsidRPr="007F63CC" w:rsidRDefault="00D71D06" w:rsidP="007F63CC">
      <w:pPr>
        <w:pStyle w:val="Default"/>
        <w:jc w:val="center"/>
        <w:rPr>
          <w:rFonts w:ascii="Times New Roman" w:hAnsi="Times New Roman" w:cs="Times New Roman"/>
          <w:b/>
          <w:bCs/>
          <w:lang w:val="sq-AL"/>
        </w:rPr>
      </w:pPr>
      <w:r>
        <w:rPr>
          <w:rFonts w:ascii="Times New Roman" w:hAnsi="Times New Roman" w:cs="Times New Roman"/>
          <w:b/>
          <w:bCs/>
          <w:lang w:val="sq-AL"/>
        </w:rPr>
        <w:t xml:space="preserve">Pozita dominuese </w:t>
      </w:r>
      <w:r w:rsidR="002446B0" w:rsidRPr="007F63CC">
        <w:rPr>
          <w:rFonts w:ascii="Times New Roman" w:hAnsi="Times New Roman" w:cs="Times New Roman"/>
          <w:b/>
          <w:bCs/>
          <w:lang w:val="sq-AL"/>
        </w:rPr>
        <w:t>kolektiv</w:t>
      </w:r>
      <w:r>
        <w:rPr>
          <w:rFonts w:ascii="Times New Roman" w:hAnsi="Times New Roman" w:cs="Times New Roman"/>
          <w:b/>
          <w:bCs/>
          <w:lang w:val="sq-AL"/>
        </w:rPr>
        <w:t>e</w:t>
      </w:r>
    </w:p>
    <w:p w:rsidR="006E70FA" w:rsidRPr="007F63CC" w:rsidRDefault="006E70FA" w:rsidP="007F63CC">
      <w:pPr>
        <w:pStyle w:val="Default"/>
        <w:jc w:val="both"/>
        <w:rPr>
          <w:rFonts w:ascii="Times New Roman" w:hAnsi="Times New Roman" w:cs="Times New Roman"/>
          <w:b/>
          <w:bCs/>
          <w:lang w:val="sq-AL"/>
        </w:rPr>
      </w:pPr>
    </w:p>
    <w:p w:rsidR="006E70FA" w:rsidRPr="007F63CC" w:rsidRDefault="00255EF4" w:rsidP="007F63CC">
      <w:pPr>
        <w:pStyle w:val="Default"/>
        <w:jc w:val="both"/>
        <w:rPr>
          <w:rFonts w:ascii="Times New Roman" w:hAnsi="Times New Roman" w:cs="Times New Roman"/>
          <w:lang w:val="sq-AL"/>
        </w:rPr>
      </w:pPr>
      <w:r w:rsidRPr="007F63CC">
        <w:rPr>
          <w:rFonts w:ascii="Times New Roman" w:hAnsi="Times New Roman" w:cs="Times New Roman"/>
          <w:lang w:val="sq-AL"/>
        </w:rPr>
        <w:t xml:space="preserve">1. </w:t>
      </w:r>
      <w:r w:rsidR="00D71D06">
        <w:rPr>
          <w:rFonts w:ascii="Times New Roman" w:hAnsi="Times New Roman" w:cs="Times New Roman"/>
          <w:lang w:val="sq-AL"/>
        </w:rPr>
        <w:t xml:space="preserve">Pozita dominuese </w:t>
      </w:r>
      <w:r w:rsidR="006E70FA" w:rsidRPr="007F63CC">
        <w:rPr>
          <w:rFonts w:ascii="Times New Roman" w:hAnsi="Times New Roman" w:cs="Times New Roman"/>
          <w:lang w:val="sq-AL"/>
        </w:rPr>
        <w:t>kolektiv</w:t>
      </w:r>
      <w:r w:rsidR="00D71D06">
        <w:rPr>
          <w:rFonts w:ascii="Times New Roman" w:hAnsi="Times New Roman" w:cs="Times New Roman"/>
          <w:lang w:val="sq-AL"/>
        </w:rPr>
        <w:t>e</w:t>
      </w:r>
      <w:r w:rsidR="006E70FA" w:rsidRPr="007F63CC">
        <w:rPr>
          <w:rFonts w:ascii="Times New Roman" w:hAnsi="Times New Roman" w:cs="Times New Roman"/>
          <w:lang w:val="sq-AL"/>
        </w:rPr>
        <w:t xml:space="preserve"> kuptohet si një situatë kur dy ose më shumë operatorë ekonomikë të pavarur janë të lidhur në atë mënyrë që ata të veprojnë së bashku në treg, d.m.th. ata e ndjekin njëri -tjetrin, duke vepruar në të njëjtën mënyrë dhe duke shmangur konkurrencën mes tyre, dhe </w:t>
      </w:r>
      <w:r w:rsidR="006E70FA" w:rsidRPr="007F63CC">
        <w:rPr>
          <w:rFonts w:ascii="Times New Roman" w:hAnsi="Times New Roman" w:cs="Times New Roman"/>
          <w:lang w:val="sq-AL"/>
        </w:rPr>
        <w:lastRenderedPageBreak/>
        <w:t>në tërësi kanë fuqi të konsiderueshme në treg dhe mund të kufizojnë në mënyrë efektive konkurrencën. Një mundësi e tillë lind, së pari, nëse nuk ka konkurrencë efektive në treg midis grupit të ndërmarrjeve që mund të mbajnë një pozitë dominuese kolektive në tërësi dhe ndërmarrjeve jashtë atij grupi, dhe, së dyti, nëse anëtarët e atij grupi nuk konkurrojnë në mënyrë efektive me njëri -tjetrin.</w:t>
      </w:r>
    </w:p>
    <w:p w:rsidR="006E70FA" w:rsidRPr="007F63CC" w:rsidRDefault="00255EF4" w:rsidP="007F63CC">
      <w:pPr>
        <w:pStyle w:val="Default"/>
        <w:jc w:val="both"/>
        <w:rPr>
          <w:rFonts w:ascii="Times New Roman" w:hAnsi="Times New Roman" w:cs="Times New Roman"/>
          <w:lang w:val="sq-AL"/>
        </w:rPr>
      </w:pPr>
      <w:r w:rsidRPr="007F63CC">
        <w:rPr>
          <w:rFonts w:ascii="Times New Roman" w:hAnsi="Times New Roman" w:cs="Times New Roman"/>
          <w:lang w:val="sq-AL"/>
        </w:rPr>
        <w:t xml:space="preserve">2. </w:t>
      </w:r>
      <w:r w:rsidR="006E70FA" w:rsidRPr="007F63CC">
        <w:rPr>
          <w:rFonts w:ascii="Times New Roman" w:hAnsi="Times New Roman" w:cs="Times New Roman"/>
          <w:lang w:val="sq-AL"/>
        </w:rPr>
        <w:t xml:space="preserve">Gjatë përcaktimit të një pozite dominuese kolektive, duhet vlerësuar, sipas rastit, presionin konkurrues i ushtruar nga grupi i ndërmarrjeve potencialisht dominuese në tërësi, si dhe nëse ndërmarrjet jashtë atij grupi mund të ndikojnë në profitin e çmimeve të grupit. Nëse presioni konkurrues nga pjesëmarrësit e tregut jashtë këtij grupi është i pamjaftueshëm, atëherë efektiviteti i konkurrencës midis anëtarëve potencialisht dominues të grupit </w:t>
      </w:r>
      <w:r w:rsidR="006E70FA" w:rsidRPr="007F63CC">
        <w:rPr>
          <w:rFonts w:ascii="Times New Roman" w:hAnsi="Times New Roman" w:cs="Times New Roman"/>
          <w:color w:val="000000" w:themeColor="text1"/>
          <w:lang w:val="sq-AL"/>
        </w:rPr>
        <w:t>duhet të vlerësohet</w:t>
      </w:r>
      <w:r w:rsidR="006E70FA" w:rsidRPr="007F63CC">
        <w:rPr>
          <w:rFonts w:ascii="Times New Roman" w:hAnsi="Times New Roman" w:cs="Times New Roman"/>
          <w:lang w:val="sq-AL"/>
        </w:rPr>
        <w:t>, domethënë nëse ndërmarrjet që formojnë grupin e ndërmarrjeve potencialisht dominuese konkurrojnë në mënyrë efektive me njëra- tjetrën.</w:t>
      </w:r>
    </w:p>
    <w:p w:rsidR="006E70FA" w:rsidRPr="007F63CC" w:rsidRDefault="00255EF4" w:rsidP="007F63CC">
      <w:pPr>
        <w:pStyle w:val="Default"/>
        <w:jc w:val="both"/>
        <w:rPr>
          <w:rFonts w:ascii="Times New Roman" w:hAnsi="Times New Roman" w:cs="Times New Roman"/>
          <w:lang w:val="sq-AL"/>
        </w:rPr>
      </w:pPr>
      <w:r w:rsidRPr="007F63CC">
        <w:rPr>
          <w:rFonts w:ascii="Times New Roman" w:hAnsi="Times New Roman" w:cs="Times New Roman"/>
          <w:lang w:val="sq-AL"/>
        </w:rPr>
        <w:t xml:space="preserve">3. </w:t>
      </w:r>
      <w:r w:rsidR="006E70FA" w:rsidRPr="007F63CC">
        <w:rPr>
          <w:rFonts w:ascii="Times New Roman" w:hAnsi="Times New Roman" w:cs="Times New Roman"/>
          <w:lang w:val="sq-AL"/>
        </w:rPr>
        <w:t>Në vlerësimin nëse ekziston një konkurrencë efektive midis një grupi ndërmarrjesh potencialisht dominuese kolektivisht si tërësi dhe ndërmarrjeve jashtë atij grupi, zbatohen rregullat për analizën e dominimit individual.</w:t>
      </w:r>
    </w:p>
    <w:p w:rsidR="006E70FA" w:rsidRPr="007F63CC" w:rsidRDefault="00255EF4" w:rsidP="007F63CC">
      <w:pPr>
        <w:pStyle w:val="Default"/>
        <w:jc w:val="both"/>
        <w:rPr>
          <w:rFonts w:ascii="Times New Roman" w:hAnsi="Times New Roman" w:cs="Times New Roman"/>
          <w:lang w:val="sq-AL"/>
        </w:rPr>
      </w:pPr>
      <w:r w:rsidRPr="007F63CC">
        <w:rPr>
          <w:rFonts w:ascii="Times New Roman" w:hAnsi="Times New Roman" w:cs="Times New Roman"/>
          <w:lang w:val="sq-AL"/>
        </w:rPr>
        <w:t xml:space="preserve">4. </w:t>
      </w:r>
      <w:r w:rsidR="006E70FA" w:rsidRPr="007F63CC">
        <w:rPr>
          <w:rFonts w:ascii="Times New Roman" w:hAnsi="Times New Roman" w:cs="Times New Roman"/>
          <w:lang w:val="sq-AL"/>
        </w:rPr>
        <w:t>Në vlerësimin nëse ka konkurrencë efektive midis anëtarëve të një grupi ndërmarrjesh që mund të mbajnë një pozitë kolektive, qëllimi është të përcaktohet nëse ndërmarrjet që formojnë atë grup veprojnë bashkërisht, si dhe disa ndërmarrje mund të njihen se kanë një pozitë dominuese kolektive nëse:</w:t>
      </w:r>
    </w:p>
    <w:p w:rsidR="006E70FA" w:rsidRPr="007F63CC" w:rsidRDefault="00255EF4" w:rsidP="007F63CC">
      <w:pPr>
        <w:pStyle w:val="Default"/>
        <w:jc w:val="both"/>
        <w:rPr>
          <w:rFonts w:ascii="Times New Roman" w:hAnsi="Times New Roman" w:cs="Times New Roman"/>
          <w:lang w:val="sq-AL"/>
        </w:rPr>
      </w:pPr>
      <w:r w:rsidRPr="007F63CC">
        <w:rPr>
          <w:rFonts w:ascii="Times New Roman" w:hAnsi="Times New Roman" w:cs="Times New Roman"/>
          <w:lang w:val="sq-AL"/>
        </w:rPr>
        <w:t xml:space="preserve">4.1. </w:t>
      </w:r>
      <w:r w:rsidR="006E70FA" w:rsidRPr="007F63CC">
        <w:rPr>
          <w:rFonts w:ascii="Times New Roman" w:hAnsi="Times New Roman" w:cs="Times New Roman"/>
          <w:lang w:val="sq-AL"/>
        </w:rPr>
        <w:t>Ekziston një transparencë e mjaftueshme në treg për secilin anëtar të një pozite dominuese kolektive që të jetë në gjendje të zbulojë me saktësi dhe shpejt çdo ndryshim në sjelljen në treg të anëtarëve të tjerë në mënyrë që të vlerësojë nëse ata po veprojnë paralelisht;</w:t>
      </w:r>
    </w:p>
    <w:p w:rsidR="006E70FA" w:rsidRPr="007F63CC" w:rsidRDefault="00255EF4" w:rsidP="007F63CC">
      <w:pPr>
        <w:pStyle w:val="Default"/>
        <w:jc w:val="both"/>
        <w:rPr>
          <w:rFonts w:ascii="Times New Roman" w:hAnsi="Times New Roman" w:cs="Times New Roman"/>
          <w:lang w:val="sq-AL"/>
        </w:rPr>
      </w:pPr>
      <w:r w:rsidRPr="007F63CC">
        <w:rPr>
          <w:rFonts w:ascii="Times New Roman" w:hAnsi="Times New Roman" w:cs="Times New Roman"/>
          <w:lang w:val="sq-AL"/>
        </w:rPr>
        <w:t xml:space="preserve">4.2. </w:t>
      </w:r>
      <w:r w:rsidR="006E70FA" w:rsidRPr="007F63CC">
        <w:rPr>
          <w:rFonts w:ascii="Times New Roman" w:hAnsi="Times New Roman" w:cs="Times New Roman"/>
          <w:lang w:val="sq-AL"/>
        </w:rPr>
        <w:t>Koordinimi i heshtur midis anëtarëve të një grupi dominues kolektiv është i vazhdueshëm, domethënë ka stimuj për të mos devijuar nga sjellja e përgjithshme e tregut. Përveç kësaj, ekziston mundësia e hakmarrjes në rast të mospërputhjes me modelin e zakonshëm të sjelljes;</w:t>
      </w:r>
    </w:p>
    <w:p w:rsidR="006E70FA" w:rsidRPr="007F63CC" w:rsidRDefault="00255EF4" w:rsidP="007F63CC">
      <w:pPr>
        <w:pStyle w:val="Default"/>
        <w:jc w:val="both"/>
        <w:rPr>
          <w:rFonts w:ascii="Times New Roman" w:hAnsi="Times New Roman" w:cs="Times New Roman"/>
          <w:lang w:val="sq-AL"/>
        </w:rPr>
      </w:pPr>
      <w:r w:rsidRPr="007F63CC">
        <w:rPr>
          <w:rFonts w:ascii="Times New Roman" w:hAnsi="Times New Roman" w:cs="Times New Roman"/>
          <w:lang w:val="sq-AL"/>
        </w:rPr>
        <w:t xml:space="preserve">4.3. </w:t>
      </w:r>
      <w:r w:rsidR="006E70FA" w:rsidRPr="007F63CC">
        <w:rPr>
          <w:rFonts w:ascii="Times New Roman" w:hAnsi="Times New Roman" w:cs="Times New Roman"/>
          <w:lang w:val="sq-AL"/>
        </w:rPr>
        <w:t>Sjellja e pritshme e konkurrentëve dhe konsumatorëve ekzistues dhe të mundshëm nuk do të rrezikojë rezultatet e pritshme të sjelljes së përbashkët.</w:t>
      </w:r>
    </w:p>
    <w:p w:rsidR="006E70FA" w:rsidRPr="007F63CC" w:rsidRDefault="00255EF4" w:rsidP="007F63CC">
      <w:pPr>
        <w:pStyle w:val="Default"/>
        <w:jc w:val="both"/>
        <w:rPr>
          <w:rFonts w:ascii="Times New Roman" w:hAnsi="Times New Roman" w:cs="Times New Roman"/>
          <w:lang w:val="sq-AL"/>
        </w:rPr>
      </w:pPr>
      <w:r w:rsidRPr="007F63CC">
        <w:rPr>
          <w:rFonts w:ascii="Times New Roman" w:hAnsi="Times New Roman" w:cs="Times New Roman"/>
          <w:lang w:val="sq-AL"/>
        </w:rPr>
        <w:t xml:space="preserve">5. </w:t>
      </w:r>
      <w:r w:rsidR="006E70FA" w:rsidRPr="007F63CC">
        <w:rPr>
          <w:rFonts w:ascii="Times New Roman" w:hAnsi="Times New Roman" w:cs="Times New Roman"/>
          <w:lang w:val="sq-AL"/>
        </w:rPr>
        <w:t>Në vlerësimin e kritereve të mësipërme për përcaktimin e dominimit kolektiv, analizohen faktorë të ndryshëm, rëndësia e të cilëve mund të ndryshojë nga rasti në rast, si p.sh:</w:t>
      </w:r>
    </w:p>
    <w:p w:rsidR="006E70FA" w:rsidRPr="007F63CC" w:rsidRDefault="00255EF4" w:rsidP="007F63CC">
      <w:pPr>
        <w:pStyle w:val="Default"/>
        <w:jc w:val="both"/>
        <w:rPr>
          <w:rFonts w:ascii="Times New Roman" w:hAnsi="Times New Roman" w:cs="Times New Roman"/>
          <w:lang w:val="sq-AL"/>
        </w:rPr>
      </w:pPr>
      <w:r w:rsidRPr="007F63CC">
        <w:rPr>
          <w:rFonts w:ascii="Times New Roman" w:hAnsi="Times New Roman" w:cs="Times New Roman"/>
          <w:lang w:val="sq-AL"/>
        </w:rPr>
        <w:t xml:space="preserve">5.1. </w:t>
      </w:r>
      <w:r w:rsidR="006E70FA" w:rsidRPr="007F63CC">
        <w:rPr>
          <w:rFonts w:ascii="Times New Roman" w:hAnsi="Times New Roman" w:cs="Times New Roman"/>
          <w:lang w:val="sq-AL"/>
        </w:rPr>
        <w:t>Sjellja paralele nuk ka gjasa kur ndërmarrjet e analizuara që mbajnë një pozitë kryesore kanë një pozicion asimetrik në treg, domethënë kur shpërndarja e pjesëmarrjeve në treg midis tyre është e pabarabartë, ose kur ato kanë shkallë të ndryshme të integrimit vertikal, shfrytëzimit të kapaciteteve, strukturës së kostos, etj. Ndërmarrjet mund të kenë stimuj të ndryshëm. Për shembull, një ndërmarrje me një pjesëmarrje më të vogël në treg ose kushte më të këqija të funksionimit mund të kërkojë të korrigjojë pozitën e saj në kurriz të konkurrentëve.</w:t>
      </w:r>
    </w:p>
    <w:p w:rsidR="006E70FA" w:rsidRPr="007F63CC" w:rsidRDefault="00255EF4" w:rsidP="007F63CC">
      <w:pPr>
        <w:pStyle w:val="Default"/>
        <w:jc w:val="both"/>
        <w:rPr>
          <w:rFonts w:ascii="Times New Roman" w:hAnsi="Times New Roman" w:cs="Times New Roman"/>
          <w:lang w:val="sq-AL"/>
        </w:rPr>
      </w:pPr>
      <w:r w:rsidRPr="007F63CC">
        <w:rPr>
          <w:rFonts w:ascii="Times New Roman" w:hAnsi="Times New Roman" w:cs="Times New Roman"/>
          <w:lang w:val="sq-AL"/>
        </w:rPr>
        <w:t xml:space="preserve">5.2. </w:t>
      </w:r>
      <w:r w:rsidR="006E70FA" w:rsidRPr="007F63CC">
        <w:rPr>
          <w:rFonts w:ascii="Times New Roman" w:hAnsi="Times New Roman" w:cs="Times New Roman"/>
          <w:lang w:val="sq-AL"/>
        </w:rPr>
        <w:t xml:space="preserve">Sjellja paralele ka më shumë gjasa kur shiten mallra homogjene. </w:t>
      </w:r>
      <w:proofErr w:type="spellStart"/>
      <w:r w:rsidR="006E70FA" w:rsidRPr="007F63CC">
        <w:rPr>
          <w:rFonts w:ascii="Times New Roman" w:hAnsi="Times New Roman" w:cs="Times New Roman"/>
          <w:lang w:val="sq-AL"/>
        </w:rPr>
        <w:t>Krahasueshmëria</w:t>
      </w:r>
      <w:proofErr w:type="spellEnd"/>
      <w:r w:rsidR="006E70FA" w:rsidRPr="007F63CC">
        <w:rPr>
          <w:rFonts w:ascii="Times New Roman" w:hAnsi="Times New Roman" w:cs="Times New Roman"/>
          <w:lang w:val="sq-AL"/>
        </w:rPr>
        <w:t xml:space="preserve"> e çmimeve të mallrave homogjene lehtëson mundësinë e çmimeve paralele, ndërsa mallrat heterogjene e bëjnë më të vështirë marrjen e vendimeve paralele të çmimeve. Për më tepër, sa më shpejt të përditësohen mallrat, aq më e vështirë është të parashikosh ndryshimet e mundshme në treg, pasi avantazhi i fituar nga përmirësimet e reja mund të ndryshojë shpejt pozitën e mbajtur në treg.</w:t>
      </w:r>
    </w:p>
    <w:p w:rsidR="006E70FA" w:rsidRPr="007F63CC" w:rsidRDefault="00255EF4" w:rsidP="007F63CC">
      <w:pPr>
        <w:pStyle w:val="Default"/>
        <w:jc w:val="both"/>
        <w:rPr>
          <w:rFonts w:ascii="Times New Roman" w:hAnsi="Times New Roman" w:cs="Times New Roman"/>
          <w:lang w:val="sq-AL"/>
        </w:rPr>
      </w:pPr>
      <w:r w:rsidRPr="007F63CC">
        <w:rPr>
          <w:rFonts w:ascii="Times New Roman" w:hAnsi="Times New Roman" w:cs="Times New Roman"/>
          <w:lang w:val="sq-AL"/>
        </w:rPr>
        <w:t xml:space="preserve">5.3. </w:t>
      </w:r>
      <w:r w:rsidR="006E70FA" w:rsidRPr="007F63CC">
        <w:rPr>
          <w:rFonts w:ascii="Times New Roman" w:hAnsi="Times New Roman" w:cs="Times New Roman"/>
          <w:lang w:val="sq-AL"/>
        </w:rPr>
        <w:t xml:space="preserve">Sjellja paralele nuk ka gjasa nëse tregu nuk është transparent dhe monitorimi efektiv nuk është i mundur. Një treg transparent u mundëson ndërmarrjeve të monitorojnë sjelljen e njëri -tjetrit dhe të veprojnë paralelisht, duke shmangur konkurrencën mes tyre dhe të përcaktojnë nëse konkurrentët po kërkojnë të rrisin shitjet e tyre duke vepruar individualisht në kurriz të </w:t>
      </w:r>
      <w:proofErr w:type="spellStart"/>
      <w:r w:rsidR="006E70FA" w:rsidRPr="007F63CC">
        <w:rPr>
          <w:rFonts w:ascii="Times New Roman" w:hAnsi="Times New Roman" w:cs="Times New Roman"/>
          <w:lang w:val="sq-AL"/>
        </w:rPr>
        <w:t>të</w:t>
      </w:r>
      <w:proofErr w:type="spellEnd"/>
      <w:r w:rsidR="006E70FA" w:rsidRPr="007F63CC">
        <w:rPr>
          <w:rFonts w:ascii="Times New Roman" w:hAnsi="Times New Roman" w:cs="Times New Roman"/>
          <w:lang w:val="sq-AL"/>
        </w:rPr>
        <w:t xml:space="preserve"> tjerëve, në dëm të interesave kolektive të grupit dominues kolektiv. Sjellja paralele nuk do të jetë e qëndrueshme kur çdo njësi ndjek qëllimet e saj individuale në mënyrë të njëanshme. Transparenca e tregut mund të përcaktohet duke vlerësuar shkallën në të cilën informacioni mbi çmimet e </w:t>
      </w:r>
      <w:r w:rsidR="006E70FA" w:rsidRPr="007F63CC">
        <w:rPr>
          <w:rFonts w:ascii="Times New Roman" w:hAnsi="Times New Roman" w:cs="Times New Roman"/>
          <w:lang w:val="sq-AL"/>
        </w:rPr>
        <w:lastRenderedPageBreak/>
        <w:t xml:space="preserve">konkurrentëve dhe vëllimet e shitjeve është në dispozicion të operatorëve ekonomikë, domethënë nëse informacioni kryesor për transaksionet individuale, përfshirë çmimin ose prodhimin, është i vështirë të merret, ose nëse është i </w:t>
      </w:r>
      <w:proofErr w:type="spellStart"/>
      <w:r w:rsidR="006E70FA" w:rsidRPr="007F63CC">
        <w:rPr>
          <w:rFonts w:ascii="Times New Roman" w:hAnsi="Times New Roman" w:cs="Times New Roman"/>
          <w:lang w:val="sq-AL"/>
        </w:rPr>
        <w:t>disponueshëm</w:t>
      </w:r>
      <w:proofErr w:type="spellEnd"/>
      <w:r w:rsidR="006E70FA" w:rsidRPr="007F63CC">
        <w:rPr>
          <w:rFonts w:ascii="Times New Roman" w:hAnsi="Times New Roman" w:cs="Times New Roman"/>
          <w:lang w:val="sq-AL"/>
        </w:rPr>
        <w:t>, për shembull, për publikun.</w:t>
      </w:r>
    </w:p>
    <w:p w:rsidR="006E70FA" w:rsidRPr="007F63CC" w:rsidRDefault="00255EF4" w:rsidP="007F63CC">
      <w:pPr>
        <w:pStyle w:val="Default"/>
        <w:jc w:val="both"/>
        <w:rPr>
          <w:rFonts w:ascii="Times New Roman" w:hAnsi="Times New Roman" w:cs="Times New Roman"/>
          <w:lang w:val="sq-AL"/>
        </w:rPr>
      </w:pPr>
      <w:r w:rsidRPr="007F63CC">
        <w:rPr>
          <w:rFonts w:ascii="Times New Roman" w:hAnsi="Times New Roman" w:cs="Times New Roman"/>
          <w:lang w:val="sq-AL"/>
        </w:rPr>
        <w:t xml:space="preserve">5.4. </w:t>
      </w:r>
      <w:r w:rsidR="006E70FA" w:rsidRPr="007F63CC">
        <w:rPr>
          <w:rFonts w:ascii="Times New Roman" w:hAnsi="Times New Roman" w:cs="Times New Roman"/>
          <w:lang w:val="sq-AL"/>
        </w:rPr>
        <w:t>Sjellja paralele mund të lehtësohet nga lidhjet e ndryshme midis operatorëve ekonomikë. Ky mund të jetë rasti, për shembull, kur njësitë ekonomike kanë lidhur marrëveshje të përbashkëta, sipërmarrjet e përbashkëta për shpërndarjen e mallrave, ose personat e përfshirë në aktivitetet e një njësie ekonomike gjithashtu marrin pjesë në aktivitetet e një njësie tjetër, siç janë anëtarët e bordit mbikëqyrës ose bordi i një ndërmarrjeje gjithashtu vepron në njërën nga organet e një ndërmarrjeje tjetër. Lidhje të tilla do ta bëjnë më të lehtë për ta që të monitorojnë aktivitetet e njëri -tjetrit, siç janë planet e prodhimit, politikat tregtare dhe çmimet.</w:t>
      </w:r>
    </w:p>
    <w:p w:rsidR="006E70FA" w:rsidRPr="007F63CC" w:rsidRDefault="00255EF4" w:rsidP="007F63CC">
      <w:pPr>
        <w:pStyle w:val="Default"/>
        <w:jc w:val="both"/>
        <w:rPr>
          <w:rFonts w:ascii="Times New Roman" w:hAnsi="Times New Roman" w:cs="Times New Roman"/>
          <w:lang w:val="sq-AL"/>
        </w:rPr>
      </w:pPr>
      <w:r w:rsidRPr="007F63CC">
        <w:rPr>
          <w:rFonts w:ascii="Times New Roman" w:hAnsi="Times New Roman" w:cs="Times New Roman"/>
          <w:lang w:val="sq-AL"/>
        </w:rPr>
        <w:t xml:space="preserve">5.5. </w:t>
      </w:r>
      <w:r w:rsidR="006E70FA" w:rsidRPr="007F63CC">
        <w:rPr>
          <w:rFonts w:ascii="Times New Roman" w:hAnsi="Times New Roman" w:cs="Times New Roman"/>
          <w:lang w:val="sq-AL"/>
        </w:rPr>
        <w:t>Mundësia e sjelljes paralele mund të ndikohet nga faktorë të tjerë, siç është një blerës i fortë mund të parandalojë sjelljen paralele, pasi operatorët ekonomikë mund të detyrohen të konkurrojnë me njëri -tjetrin në mënyrë që të tërheqin një blerës të fortë, ose mungesa e kërkesës për një produkt të rrisë vëllimin e shitjeve vetëm në kurriz të konkurrentëve.</w:t>
      </w:r>
    </w:p>
    <w:p w:rsidR="00632A82" w:rsidRPr="007F63CC" w:rsidRDefault="00632A82" w:rsidP="007F63CC">
      <w:pPr>
        <w:pStyle w:val="Default"/>
        <w:jc w:val="both"/>
        <w:rPr>
          <w:rFonts w:ascii="Times New Roman" w:hAnsi="Times New Roman" w:cs="Times New Roman"/>
          <w:lang w:val="sq-AL"/>
        </w:rPr>
      </w:pPr>
    </w:p>
    <w:p w:rsidR="006E70FA" w:rsidRPr="007F63CC" w:rsidRDefault="002446B0" w:rsidP="00C752FC">
      <w:pPr>
        <w:pStyle w:val="Default"/>
        <w:jc w:val="center"/>
        <w:rPr>
          <w:rFonts w:ascii="Times New Roman" w:hAnsi="Times New Roman" w:cs="Times New Roman"/>
          <w:b/>
          <w:bCs/>
          <w:lang w:val="sq-AL"/>
        </w:rPr>
      </w:pPr>
      <w:r w:rsidRPr="007F63CC">
        <w:rPr>
          <w:rFonts w:ascii="Times New Roman" w:hAnsi="Times New Roman" w:cs="Times New Roman"/>
          <w:b/>
          <w:bCs/>
          <w:lang w:val="sq-AL"/>
        </w:rPr>
        <w:t>Neni 9</w:t>
      </w:r>
    </w:p>
    <w:p w:rsidR="006E70FA" w:rsidRPr="007F63CC" w:rsidRDefault="00D71D06" w:rsidP="00C752FC">
      <w:pPr>
        <w:pStyle w:val="Default"/>
        <w:jc w:val="center"/>
        <w:rPr>
          <w:rFonts w:ascii="Times New Roman" w:hAnsi="Times New Roman" w:cs="Times New Roman"/>
          <w:b/>
          <w:bCs/>
          <w:lang w:val="sq-AL"/>
        </w:rPr>
      </w:pPr>
      <w:r>
        <w:rPr>
          <w:rFonts w:ascii="Times New Roman" w:hAnsi="Times New Roman" w:cs="Times New Roman"/>
          <w:b/>
          <w:bCs/>
          <w:lang w:val="sq-AL"/>
        </w:rPr>
        <w:t xml:space="preserve">Pozita dominuese </w:t>
      </w:r>
      <w:r w:rsidR="002446B0" w:rsidRPr="007F63CC">
        <w:rPr>
          <w:rFonts w:ascii="Times New Roman" w:hAnsi="Times New Roman" w:cs="Times New Roman"/>
          <w:b/>
          <w:bCs/>
          <w:lang w:val="sq-AL"/>
        </w:rPr>
        <w:t>në tregjet e shumë</w:t>
      </w:r>
      <w:r w:rsidR="0057259F" w:rsidRPr="007F63CC">
        <w:rPr>
          <w:rFonts w:ascii="Times New Roman" w:hAnsi="Times New Roman" w:cs="Times New Roman"/>
          <w:b/>
          <w:bCs/>
          <w:lang w:val="sq-AL"/>
        </w:rPr>
        <w:t>-</w:t>
      </w:r>
      <w:r w:rsidR="002446B0" w:rsidRPr="007F63CC">
        <w:rPr>
          <w:rFonts w:ascii="Times New Roman" w:hAnsi="Times New Roman" w:cs="Times New Roman"/>
          <w:b/>
          <w:bCs/>
          <w:lang w:val="sq-AL"/>
        </w:rPr>
        <w:t>anshme</w:t>
      </w:r>
    </w:p>
    <w:p w:rsidR="006E70FA" w:rsidRPr="007F63CC" w:rsidRDefault="006E70FA" w:rsidP="007F63CC">
      <w:pPr>
        <w:pStyle w:val="Default"/>
        <w:jc w:val="both"/>
        <w:rPr>
          <w:rFonts w:ascii="Times New Roman" w:hAnsi="Times New Roman" w:cs="Times New Roman"/>
          <w:b/>
          <w:bCs/>
          <w:lang w:val="sq-AL"/>
        </w:rPr>
      </w:pPr>
    </w:p>
    <w:p w:rsidR="006E70FA" w:rsidRPr="007F63CC" w:rsidRDefault="00255EF4" w:rsidP="007F63CC">
      <w:pPr>
        <w:pStyle w:val="Default"/>
        <w:jc w:val="both"/>
        <w:rPr>
          <w:rFonts w:ascii="Times New Roman" w:hAnsi="Times New Roman" w:cs="Times New Roman"/>
          <w:lang w:val="sq-AL"/>
        </w:rPr>
      </w:pPr>
      <w:r w:rsidRPr="007F63CC">
        <w:rPr>
          <w:rFonts w:ascii="Times New Roman" w:hAnsi="Times New Roman" w:cs="Times New Roman"/>
          <w:lang w:val="sq-AL"/>
        </w:rPr>
        <w:t xml:space="preserve">1. </w:t>
      </w:r>
      <w:r w:rsidR="006E70FA" w:rsidRPr="007F63CC">
        <w:rPr>
          <w:rFonts w:ascii="Times New Roman" w:hAnsi="Times New Roman" w:cs="Times New Roman"/>
          <w:lang w:val="sq-AL"/>
        </w:rPr>
        <w:t>Tregjet e shumë-anshme janë ato që u shërbejnë dy ose më shumë grupeve përdoruese dhe ku ndikimi i rrjetit rritet pasi më shumë përdorues i bashkohen secilit prej grupeve, të tilla si shitjet në internet, rrjetet sociale, kërkimi në internet, rezervimet e hoteleve në internet dhe platforma të tjera. Në tregjet me ndikim të fortë në rrjet, ekziston rreziku që të ketë një ndërmarrje të vetme në tregun relevant.</w:t>
      </w:r>
    </w:p>
    <w:p w:rsidR="006E70FA" w:rsidRPr="007F63CC" w:rsidRDefault="00255EF4" w:rsidP="007F63CC">
      <w:pPr>
        <w:pStyle w:val="Default"/>
        <w:jc w:val="both"/>
        <w:rPr>
          <w:rFonts w:ascii="Times New Roman" w:hAnsi="Times New Roman" w:cs="Times New Roman"/>
          <w:lang w:val="sq-AL"/>
        </w:rPr>
      </w:pPr>
      <w:r w:rsidRPr="007F63CC">
        <w:rPr>
          <w:rFonts w:ascii="Times New Roman" w:hAnsi="Times New Roman" w:cs="Times New Roman"/>
          <w:lang w:val="sq-AL"/>
        </w:rPr>
        <w:t xml:space="preserve">2. </w:t>
      </w:r>
      <w:r w:rsidR="006E70FA" w:rsidRPr="007F63CC">
        <w:rPr>
          <w:rFonts w:ascii="Times New Roman" w:hAnsi="Times New Roman" w:cs="Times New Roman"/>
          <w:lang w:val="sq-AL"/>
        </w:rPr>
        <w:t xml:space="preserve">Krijimi i një pozite dominuese në tregjet e shumë-anshme mund të jetë më i vështirë sesa në një treg të një-anshëm. Në varësi të qëllimit të vlerësimit, përcaktimi i dominimit dhe/ose fuqisë në treg mund të bëhet në njërën anë të tregut të shumë-anshëm, në raste të tjera në të gjitha ose disa anë të tregut, dhe marrëdhënia midis anëve të ndryshme të tregut mund të vlerësohet. Anët e ndryshme të tregjeve të shumë-anshme mund të kenë karakteristika të ndryshme, kështu që mund të jetë e nevojshme të merren parasysh më shumë faktorë në vlerësimin e ekzistencës së një pozite dominuese në këtë rast. Përveç kësaj, faktorë të caktuar mund të jenë të vështirë për t'u përcaktuar, p.sh. nuk është e mundur të përcaktohen pjesëmarrjet në treg në bazë të </w:t>
      </w:r>
      <w:proofErr w:type="spellStart"/>
      <w:r w:rsidR="006E70FA" w:rsidRPr="007F63CC">
        <w:rPr>
          <w:rFonts w:ascii="Times New Roman" w:hAnsi="Times New Roman" w:cs="Times New Roman"/>
          <w:lang w:val="sq-AL"/>
        </w:rPr>
        <w:t>të</w:t>
      </w:r>
      <w:proofErr w:type="spellEnd"/>
      <w:r w:rsidR="006E70FA" w:rsidRPr="007F63CC">
        <w:rPr>
          <w:rFonts w:ascii="Times New Roman" w:hAnsi="Times New Roman" w:cs="Times New Roman"/>
          <w:lang w:val="sq-AL"/>
        </w:rPr>
        <w:t xml:space="preserve"> ardhurave nga shitja nëse produkti ofrohet pa pagesë, gjë që mund të kërkojë një vlerësim të faktorëve të tjerë ose matje të ndryshme nga ai i një tregu të njëanshëm. Prandaj, faktorët më të përshtatshëm për vlerësim dhe mënyra se si përcaktohen varen nga rrethanat e situatës në fjalë.</w:t>
      </w:r>
    </w:p>
    <w:p w:rsidR="006E70FA" w:rsidRPr="007F63CC" w:rsidRDefault="00255EF4" w:rsidP="007F63CC">
      <w:pPr>
        <w:pStyle w:val="Default"/>
        <w:jc w:val="both"/>
        <w:rPr>
          <w:rFonts w:ascii="Times New Roman" w:hAnsi="Times New Roman" w:cs="Times New Roman"/>
          <w:lang w:val="sq-AL"/>
        </w:rPr>
      </w:pPr>
      <w:r w:rsidRPr="007F63CC">
        <w:rPr>
          <w:rFonts w:ascii="Times New Roman" w:hAnsi="Times New Roman" w:cs="Times New Roman"/>
          <w:lang w:val="sq-AL"/>
        </w:rPr>
        <w:t xml:space="preserve">3. </w:t>
      </w:r>
      <w:r w:rsidR="006E70FA" w:rsidRPr="007F63CC">
        <w:rPr>
          <w:rFonts w:ascii="Times New Roman" w:hAnsi="Times New Roman" w:cs="Times New Roman"/>
          <w:lang w:val="sq-AL"/>
        </w:rPr>
        <w:t xml:space="preserve">Në përgjithësi, vlerësimi i pozite të një ndërmarrjeje në tregjet shumëpalëshe merr parasysh efektet </w:t>
      </w:r>
      <w:proofErr w:type="spellStart"/>
      <w:r w:rsidR="006E70FA" w:rsidRPr="007F63CC">
        <w:rPr>
          <w:rFonts w:ascii="Times New Roman" w:hAnsi="Times New Roman" w:cs="Times New Roman"/>
          <w:lang w:val="sq-AL"/>
        </w:rPr>
        <w:t>direkte</w:t>
      </w:r>
      <w:proofErr w:type="spellEnd"/>
      <w:r w:rsidR="006E70FA" w:rsidRPr="007F63CC">
        <w:rPr>
          <w:rFonts w:ascii="Times New Roman" w:hAnsi="Times New Roman" w:cs="Times New Roman"/>
          <w:lang w:val="sq-AL"/>
        </w:rPr>
        <w:t xml:space="preserve"> dhe/ose indirekte të rrjetit, ekonomitë e shkallës që rezultojnë nga efektet e rrjetit, kostot e ndërrimit për konsumatorët, qasjen në risitë e vlefshme të </w:t>
      </w:r>
      <w:proofErr w:type="spellStart"/>
      <w:r w:rsidR="006E70FA" w:rsidRPr="007F63CC">
        <w:rPr>
          <w:rFonts w:ascii="Times New Roman" w:hAnsi="Times New Roman" w:cs="Times New Roman"/>
          <w:lang w:val="sq-AL"/>
        </w:rPr>
        <w:t>të</w:t>
      </w:r>
      <w:proofErr w:type="spellEnd"/>
      <w:r w:rsidR="006E70FA" w:rsidRPr="007F63CC">
        <w:rPr>
          <w:rFonts w:ascii="Times New Roman" w:hAnsi="Times New Roman" w:cs="Times New Roman"/>
          <w:lang w:val="sq-AL"/>
        </w:rPr>
        <w:t xml:space="preserve"> dhënave dhe /ose presioni konkurrues nga konkurrentët dhe konkurrentët e mundshëm, dhe nëse ka shumë “shumë-shtëpi”, d.m.th. përdorimi paralel i mallrave nga furnizues të ndryshëm (platforma të tjera).</w:t>
      </w:r>
    </w:p>
    <w:p w:rsidR="006E70FA" w:rsidRPr="007F63CC" w:rsidRDefault="00255EF4" w:rsidP="007F63CC">
      <w:pPr>
        <w:pStyle w:val="Default"/>
        <w:jc w:val="both"/>
        <w:rPr>
          <w:rFonts w:ascii="Times New Roman" w:hAnsi="Times New Roman" w:cs="Times New Roman"/>
          <w:lang w:val="sq-AL"/>
        </w:rPr>
      </w:pPr>
      <w:r w:rsidRPr="007F63CC">
        <w:rPr>
          <w:rFonts w:ascii="Times New Roman" w:hAnsi="Times New Roman" w:cs="Times New Roman"/>
          <w:lang w:val="sq-AL"/>
        </w:rPr>
        <w:t xml:space="preserve">4. </w:t>
      </w:r>
      <w:r w:rsidR="006E70FA" w:rsidRPr="007F63CC">
        <w:rPr>
          <w:rFonts w:ascii="Times New Roman" w:hAnsi="Times New Roman" w:cs="Times New Roman"/>
          <w:lang w:val="sq-AL"/>
        </w:rPr>
        <w:t>Sasia e të dhënave të vlefshme që grumbullon një ndërmarrje mund të sigurojë një avantazh konkurrues dhe të konfirmojë ekzistencën e fuqisë në treg.</w:t>
      </w:r>
    </w:p>
    <w:p w:rsidR="0057259F" w:rsidRPr="007F63CC" w:rsidRDefault="0057259F" w:rsidP="007F63CC">
      <w:pPr>
        <w:pStyle w:val="Default"/>
        <w:jc w:val="both"/>
        <w:rPr>
          <w:rFonts w:ascii="Times New Roman" w:hAnsi="Times New Roman" w:cs="Times New Roman"/>
          <w:b/>
          <w:bCs/>
          <w:lang w:val="sq-AL"/>
        </w:rPr>
      </w:pPr>
    </w:p>
    <w:p w:rsidR="006E70FA" w:rsidRPr="007F63CC" w:rsidRDefault="002446B0" w:rsidP="00C752FC">
      <w:pPr>
        <w:pStyle w:val="Default"/>
        <w:jc w:val="center"/>
        <w:rPr>
          <w:rFonts w:ascii="Times New Roman" w:hAnsi="Times New Roman" w:cs="Times New Roman"/>
          <w:b/>
          <w:bCs/>
          <w:lang w:val="sq-AL"/>
        </w:rPr>
      </w:pPr>
      <w:r w:rsidRPr="007F63CC">
        <w:rPr>
          <w:rFonts w:ascii="Times New Roman" w:hAnsi="Times New Roman" w:cs="Times New Roman"/>
          <w:b/>
          <w:bCs/>
          <w:lang w:val="sq-AL"/>
        </w:rPr>
        <w:t>Neni 10</w:t>
      </w:r>
    </w:p>
    <w:p w:rsidR="006E70FA" w:rsidRPr="007F63CC" w:rsidRDefault="002446B0" w:rsidP="00C752FC">
      <w:pPr>
        <w:pStyle w:val="Default"/>
        <w:jc w:val="center"/>
        <w:rPr>
          <w:rFonts w:ascii="Times New Roman" w:hAnsi="Times New Roman" w:cs="Times New Roman"/>
          <w:b/>
          <w:bCs/>
          <w:lang w:val="sq-AL"/>
        </w:rPr>
      </w:pPr>
      <w:r w:rsidRPr="007F63CC">
        <w:rPr>
          <w:rFonts w:ascii="Times New Roman" w:hAnsi="Times New Roman" w:cs="Times New Roman"/>
          <w:b/>
          <w:bCs/>
          <w:lang w:val="sq-AL"/>
        </w:rPr>
        <w:t>Dëshmitë e përdorura për përcaktimin e pozitës dominuese</w:t>
      </w:r>
    </w:p>
    <w:p w:rsidR="006E70FA" w:rsidRPr="007F63CC" w:rsidRDefault="006E70FA" w:rsidP="007F63CC">
      <w:pPr>
        <w:pStyle w:val="Default"/>
        <w:jc w:val="both"/>
        <w:rPr>
          <w:rFonts w:ascii="Times New Roman" w:hAnsi="Times New Roman" w:cs="Times New Roman"/>
          <w:b/>
          <w:bCs/>
          <w:lang w:val="sq-AL"/>
        </w:rPr>
      </w:pPr>
    </w:p>
    <w:p w:rsidR="006E70FA" w:rsidRPr="007F63CC" w:rsidRDefault="00255EF4" w:rsidP="007F63CC">
      <w:pPr>
        <w:pStyle w:val="Default"/>
        <w:jc w:val="both"/>
        <w:rPr>
          <w:rFonts w:ascii="Times New Roman" w:hAnsi="Times New Roman" w:cs="Times New Roman"/>
          <w:lang w:val="sq-AL"/>
        </w:rPr>
      </w:pPr>
      <w:r w:rsidRPr="007F63CC">
        <w:rPr>
          <w:rFonts w:ascii="Times New Roman" w:hAnsi="Times New Roman" w:cs="Times New Roman"/>
          <w:lang w:val="sq-AL"/>
        </w:rPr>
        <w:t xml:space="preserve">1. </w:t>
      </w:r>
      <w:r w:rsidR="006E70FA" w:rsidRPr="007F63CC">
        <w:rPr>
          <w:rFonts w:ascii="Times New Roman" w:hAnsi="Times New Roman" w:cs="Times New Roman"/>
          <w:lang w:val="sq-AL"/>
        </w:rPr>
        <w:t>Lloje të ndryshme informacioni mund të analizohen për të vlerësuar siç duhet nëse një njësi ekonomike mban një pozitë dominuese.</w:t>
      </w:r>
    </w:p>
    <w:p w:rsidR="006E70FA" w:rsidRPr="007F63CC" w:rsidRDefault="00255EF4" w:rsidP="007F63CC">
      <w:pPr>
        <w:pStyle w:val="Default"/>
        <w:jc w:val="both"/>
        <w:rPr>
          <w:rFonts w:ascii="Times New Roman" w:hAnsi="Times New Roman" w:cs="Times New Roman"/>
          <w:lang w:val="sq-AL"/>
        </w:rPr>
      </w:pPr>
      <w:r w:rsidRPr="007F63CC">
        <w:rPr>
          <w:rFonts w:ascii="Times New Roman" w:hAnsi="Times New Roman" w:cs="Times New Roman"/>
          <w:lang w:val="sq-AL"/>
        </w:rPr>
        <w:lastRenderedPageBreak/>
        <w:t xml:space="preserve">2. </w:t>
      </w:r>
      <w:r w:rsidR="006E70FA" w:rsidRPr="007F63CC">
        <w:rPr>
          <w:rFonts w:ascii="Times New Roman" w:hAnsi="Times New Roman" w:cs="Times New Roman"/>
          <w:lang w:val="sq-AL"/>
        </w:rPr>
        <w:t xml:space="preserve">Për të vlerësuar kriteret e përcaktuara në këto udhëzime administrative dhe rrethana të tjera të rëndësishme për përcaktimin e një pozite dominuese, Autoriteti do të përdorë të gjithë informacionin në dispozicion që mund të jetë i rëndësishëm në një rast të veçantë, pa ndjekur parimin  një hierarkie </w:t>
      </w:r>
      <w:proofErr w:type="spellStart"/>
      <w:r w:rsidR="006E70FA" w:rsidRPr="007F63CC">
        <w:rPr>
          <w:rFonts w:ascii="Times New Roman" w:hAnsi="Times New Roman" w:cs="Times New Roman"/>
          <w:lang w:val="sq-AL"/>
        </w:rPr>
        <w:t>strikte</w:t>
      </w:r>
      <w:proofErr w:type="spellEnd"/>
      <w:r w:rsidR="006E70FA" w:rsidRPr="007F63CC">
        <w:rPr>
          <w:rFonts w:ascii="Times New Roman" w:hAnsi="Times New Roman" w:cs="Times New Roman"/>
          <w:lang w:val="sq-AL"/>
        </w:rPr>
        <w:t xml:space="preserve"> të burimeve të ndryshme të informacionit.</w:t>
      </w:r>
    </w:p>
    <w:p w:rsidR="006E70FA" w:rsidRPr="007F63CC" w:rsidRDefault="00255EF4" w:rsidP="007F63CC">
      <w:pPr>
        <w:pStyle w:val="Default"/>
        <w:jc w:val="both"/>
        <w:rPr>
          <w:rFonts w:ascii="Times New Roman" w:hAnsi="Times New Roman" w:cs="Times New Roman"/>
          <w:lang w:val="sq-AL"/>
        </w:rPr>
      </w:pPr>
      <w:r w:rsidRPr="007F63CC">
        <w:rPr>
          <w:rFonts w:ascii="Times New Roman" w:hAnsi="Times New Roman" w:cs="Times New Roman"/>
          <w:lang w:val="sq-AL"/>
        </w:rPr>
        <w:t xml:space="preserve">3. </w:t>
      </w:r>
      <w:r w:rsidR="006E70FA" w:rsidRPr="007F63CC">
        <w:rPr>
          <w:rFonts w:ascii="Times New Roman" w:hAnsi="Times New Roman" w:cs="Times New Roman"/>
          <w:lang w:val="sq-AL"/>
        </w:rPr>
        <w:t xml:space="preserve">Përcaktimi i një pozite dominuese i një ndërmarrjeje mund të bazohet në prova të drejtpërdrejta dhe të tërthorta. Provat e drejtpërdrejta zakonisht lidhen me </w:t>
      </w:r>
      <w:proofErr w:type="spellStart"/>
      <w:r w:rsidR="006E70FA" w:rsidRPr="007F63CC">
        <w:rPr>
          <w:rFonts w:ascii="Times New Roman" w:hAnsi="Times New Roman" w:cs="Times New Roman"/>
          <w:lang w:val="sq-AL"/>
        </w:rPr>
        <w:t>performancën</w:t>
      </w:r>
      <w:proofErr w:type="spellEnd"/>
      <w:r w:rsidR="006E70FA" w:rsidRPr="007F63CC">
        <w:rPr>
          <w:rFonts w:ascii="Times New Roman" w:hAnsi="Times New Roman" w:cs="Times New Roman"/>
          <w:lang w:val="sq-AL"/>
        </w:rPr>
        <w:t xml:space="preserve"> në treg të një njësie ekonomike, siç janë çmimet dhe përfitimi. Duke pasur parasysh që provat e drejtpërdrejta mund të jenë të vështira për t'u marrë ose identifikuar, zakonisht përdoren prova rrethanore, të cilat zakonisht lidhen me strukturën e tregut p.sh. me fokus në pjesëmarrjet në tregut dhe kushtet e hyrjes në treg.</w:t>
      </w:r>
    </w:p>
    <w:p w:rsidR="006E70FA" w:rsidRPr="007F63CC" w:rsidRDefault="00255EF4" w:rsidP="007F63CC">
      <w:pPr>
        <w:pStyle w:val="Default"/>
        <w:jc w:val="both"/>
        <w:rPr>
          <w:rFonts w:ascii="Times New Roman" w:hAnsi="Times New Roman" w:cs="Times New Roman"/>
          <w:lang w:val="sq-AL"/>
        </w:rPr>
      </w:pPr>
      <w:r w:rsidRPr="007F63CC">
        <w:rPr>
          <w:rFonts w:ascii="Times New Roman" w:hAnsi="Times New Roman" w:cs="Times New Roman"/>
          <w:lang w:val="sq-AL"/>
        </w:rPr>
        <w:t xml:space="preserve">4. </w:t>
      </w:r>
      <w:r w:rsidR="006E70FA" w:rsidRPr="007F63CC">
        <w:rPr>
          <w:rFonts w:ascii="Times New Roman" w:hAnsi="Times New Roman" w:cs="Times New Roman"/>
          <w:lang w:val="sq-AL"/>
        </w:rPr>
        <w:t>Informacioni i nevojshëm për të krijuar një pozitë dominuese mund të merret nga burime private dhe publike.</w:t>
      </w:r>
    </w:p>
    <w:p w:rsidR="006E70FA" w:rsidRPr="007F63CC" w:rsidRDefault="00255EF4" w:rsidP="007F63CC">
      <w:pPr>
        <w:pStyle w:val="Default"/>
        <w:jc w:val="both"/>
        <w:rPr>
          <w:rFonts w:ascii="Times New Roman" w:hAnsi="Times New Roman" w:cs="Times New Roman"/>
          <w:lang w:val="sq-AL"/>
        </w:rPr>
      </w:pPr>
      <w:r w:rsidRPr="007F63CC">
        <w:rPr>
          <w:rFonts w:ascii="Times New Roman" w:hAnsi="Times New Roman" w:cs="Times New Roman"/>
          <w:lang w:val="sq-AL"/>
        </w:rPr>
        <w:t xml:space="preserve">5. </w:t>
      </w:r>
      <w:r w:rsidR="006E70FA" w:rsidRPr="007F63CC">
        <w:rPr>
          <w:rFonts w:ascii="Times New Roman" w:hAnsi="Times New Roman" w:cs="Times New Roman"/>
          <w:lang w:val="sq-AL"/>
        </w:rPr>
        <w:t>Autoriteti ka të drejtë të kërkojë nga të gjitha ndërmarrjet dhe entet e administratës publike informacionin e nevojshëm dhe të rëndësishëm për krijimin e një pozite dominuese.</w:t>
      </w:r>
    </w:p>
    <w:p w:rsidR="006E70FA" w:rsidRPr="007F63CC" w:rsidRDefault="00255EF4" w:rsidP="007F63CC">
      <w:pPr>
        <w:pStyle w:val="Default"/>
        <w:jc w:val="both"/>
        <w:rPr>
          <w:rFonts w:ascii="Times New Roman" w:hAnsi="Times New Roman" w:cs="Times New Roman"/>
          <w:lang w:val="sq-AL"/>
        </w:rPr>
      </w:pPr>
      <w:r w:rsidRPr="007F63CC">
        <w:rPr>
          <w:rFonts w:ascii="Times New Roman" w:hAnsi="Times New Roman" w:cs="Times New Roman"/>
          <w:lang w:val="sq-AL"/>
        </w:rPr>
        <w:t xml:space="preserve">5.1. </w:t>
      </w:r>
      <w:r w:rsidR="006E70FA" w:rsidRPr="007F63CC">
        <w:rPr>
          <w:rFonts w:ascii="Times New Roman" w:hAnsi="Times New Roman" w:cs="Times New Roman"/>
          <w:lang w:val="sq-AL"/>
        </w:rPr>
        <w:t>Ndërmarrja potencialisht dominuese, ndërmarrjet e përfshira në një përqendrim dhe persona të tjerë, të tillë si pjesëmarrësit në treg, konkurrentët e mundshëm, blerësit dhe shitësit, ndërmarrjet e tjera që prodhojnë mallra të lidhura ose operojnë në territoret përkatëse në tregje, në përgjithësi kanë informacion të rëndësishëm për tregun, karakteristikat dhe veçoritë e tij, dhe pozicioni i njësive ekonomike që veprojnë në të, të identifikuara në dokumentet e tyre të biznesit. Informacioni i kërkuar mund të përbëhet nga dokumente të mbajtura ose të përgatitura nga këto njësi, të tilla si shitjet, të dhënat e kapacitetit, planet e biznesit, analizat e tregut dhe strategjitë. Autoriteti gjithashtu mund të kërkojë mendimin e këtyre subjekteve mbi kriteret e ndryshme të nevojshme për përcaktimin e pozitës dominuese; për shembull, për të shprehur opinionin e tij mbi pengesat dhe mundësitë për hyrje, për të vlerësuar kohën e nevojshme për hyrje, kostot, etj.</w:t>
      </w:r>
    </w:p>
    <w:p w:rsidR="006E70FA" w:rsidRPr="007F63CC" w:rsidRDefault="00255EF4" w:rsidP="007F63CC">
      <w:pPr>
        <w:pStyle w:val="Default"/>
        <w:jc w:val="both"/>
        <w:rPr>
          <w:rFonts w:ascii="Times New Roman" w:hAnsi="Times New Roman" w:cs="Times New Roman"/>
          <w:lang w:val="sq-AL"/>
        </w:rPr>
      </w:pPr>
      <w:r w:rsidRPr="007F63CC">
        <w:rPr>
          <w:rFonts w:ascii="Times New Roman" w:hAnsi="Times New Roman" w:cs="Times New Roman"/>
          <w:lang w:val="sq-AL"/>
        </w:rPr>
        <w:t xml:space="preserve">5.2. </w:t>
      </w:r>
      <w:r w:rsidR="006E70FA" w:rsidRPr="007F63CC">
        <w:rPr>
          <w:rFonts w:ascii="Times New Roman" w:hAnsi="Times New Roman" w:cs="Times New Roman"/>
          <w:lang w:val="sq-AL"/>
        </w:rPr>
        <w:t xml:space="preserve">Ndërmarrjet dhe entet e tjera të administratës publike gjithashtu mund të kenë informacionin e nevojshëm për të krijuar një pozitë dominuese dhe Autoriteti </w:t>
      </w:r>
      <w:r w:rsidR="00490CDC" w:rsidRPr="007F63CC">
        <w:rPr>
          <w:rFonts w:ascii="Times New Roman" w:hAnsi="Times New Roman" w:cs="Times New Roman"/>
          <w:lang w:val="sq-AL"/>
        </w:rPr>
        <w:t>k</w:t>
      </w:r>
      <w:r w:rsidR="006E70FA" w:rsidRPr="007F63CC">
        <w:rPr>
          <w:rFonts w:ascii="Times New Roman" w:hAnsi="Times New Roman" w:cs="Times New Roman"/>
          <w:lang w:val="sq-AL"/>
        </w:rPr>
        <w:t>a të drejtë të kërkojë informacionin në dispozicion.</w:t>
      </w:r>
    </w:p>
    <w:p w:rsidR="006E70FA" w:rsidRPr="007F63CC" w:rsidRDefault="00255EF4" w:rsidP="007F63CC">
      <w:pPr>
        <w:pStyle w:val="Default"/>
        <w:jc w:val="both"/>
        <w:rPr>
          <w:rFonts w:ascii="Times New Roman" w:hAnsi="Times New Roman" w:cs="Times New Roman"/>
          <w:lang w:val="sq-AL"/>
        </w:rPr>
      </w:pPr>
      <w:r w:rsidRPr="007F63CC">
        <w:rPr>
          <w:rFonts w:ascii="Times New Roman" w:hAnsi="Times New Roman" w:cs="Times New Roman"/>
          <w:lang w:val="sq-AL"/>
        </w:rPr>
        <w:t xml:space="preserve">6. </w:t>
      </w:r>
      <w:r w:rsidR="006E70FA" w:rsidRPr="007F63CC">
        <w:rPr>
          <w:rFonts w:ascii="Times New Roman" w:hAnsi="Times New Roman" w:cs="Times New Roman"/>
          <w:lang w:val="sq-AL"/>
        </w:rPr>
        <w:t xml:space="preserve">Autoriteti ka të drejtë të mbështetet në informacionin publik të </w:t>
      </w:r>
      <w:proofErr w:type="spellStart"/>
      <w:r w:rsidR="006E70FA" w:rsidRPr="007F63CC">
        <w:rPr>
          <w:rFonts w:ascii="Times New Roman" w:hAnsi="Times New Roman" w:cs="Times New Roman"/>
          <w:lang w:val="sq-AL"/>
        </w:rPr>
        <w:t>disponueshëm</w:t>
      </w:r>
      <w:proofErr w:type="spellEnd"/>
      <w:r w:rsidR="006E70FA" w:rsidRPr="007F63CC">
        <w:rPr>
          <w:rFonts w:ascii="Times New Roman" w:hAnsi="Times New Roman" w:cs="Times New Roman"/>
          <w:lang w:val="sq-AL"/>
        </w:rPr>
        <w:t xml:space="preserve"> nga burimet publike, për shembull, hetimet (vendimet) e shkeljeve të ligjit të tregut ose konkurrencës të kryera nga autoritetet e tjera mbikëqyrëse të konkurrencës, vendimet e çështjeve gjyqësore, literatura akademike, studimet e kryera nga personat privatë.</w:t>
      </w:r>
    </w:p>
    <w:p w:rsidR="006E70FA" w:rsidRPr="007F63CC" w:rsidRDefault="00255EF4" w:rsidP="007F63CC">
      <w:pPr>
        <w:pStyle w:val="Default"/>
        <w:jc w:val="both"/>
        <w:rPr>
          <w:rFonts w:ascii="Times New Roman" w:hAnsi="Times New Roman" w:cs="Times New Roman"/>
          <w:lang w:val="sq-AL"/>
        </w:rPr>
      </w:pPr>
      <w:r w:rsidRPr="007F63CC">
        <w:rPr>
          <w:rFonts w:ascii="Times New Roman" w:hAnsi="Times New Roman" w:cs="Times New Roman"/>
          <w:lang w:val="sq-AL"/>
        </w:rPr>
        <w:t xml:space="preserve">7. </w:t>
      </w:r>
      <w:r w:rsidR="006E70FA" w:rsidRPr="007F63CC">
        <w:rPr>
          <w:rFonts w:ascii="Times New Roman" w:hAnsi="Times New Roman" w:cs="Times New Roman"/>
          <w:lang w:val="sq-AL"/>
        </w:rPr>
        <w:t>Për të përcaktuar pozitën dominuese të një ndërmarrjeje mund të bëhen sondazhe me konsumatorët.</w:t>
      </w:r>
    </w:p>
    <w:p w:rsidR="000E4CBD" w:rsidRPr="000E54EB" w:rsidRDefault="00255EF4" w:rsidP="007F63CC">
      <w:pPr>
        <w:pStyle w:val="Default"/>
        <w:jc w:val="both"/>
        <w:rPr>
          <w:rFonts w:ascii="Times New Roman" w:hAnsi="Times New Roman" w:cs="Times New Roman"/>
          <w:lang w:val="sq-AL"/>
        </w:rPr>
      </w:pPr>
      <w:r w:rsidRPr="007F63CC">
        <w:rPr>
          <w:rFonts w:ascii="Times New Roman" w:hAnsi="Times New Roman" w:cs="Times New Roman"/>
          <w:lang w:val="sq-AL"/>
        </w:rPr>
        <w:t xml:space="preserve">8. </w:t>
      </w:r>
      <w:r w:rsidR="006E70FA" w:rsidRPr="007F63CC">
        <w:rPr>
          <w:rFonts w:ascii="Times New Roman" w:hAnsi="Times New Roman" w:cs="Times New Roman"/>
          <w:lang w:val="sq-AL"/>
        </w:rPr>
        <w:t>Praktika vendimtare e mëparshme e Autoritetit në lidhje me pozitën potencialisht dominuese të një ndërmarrjeje dhe/ose tregut në të cilin operon kjo ndërmarrje mund të jetë e rëndësishme për vlerësimin e një pozite dominuese. Përveç kësaj, situata e tregut relevant gjatë viteve të fundit, të tilla si zgjerimi historik i tregut ose hyrja në treg, gjithashtu mund të jetë e rëndësishme. Sidoqoftë, në mënyrë që të dhënat historike të jenë të rëndësishme për vlerësimin, është e rëndësishme të merret parasysh nëse kushtet e tregut nuk kanë ndryshuar ndjeshëm në periudhën e mëparshme dhe gjatë vlerësimit, për shembull, nëse hyrja e mëparshme nuk çoi në kapacitet të tepërt duke bërë kështu më me rrezik hyrjen e një njësie tjetër ekonomike.</w:t>
      </w:r>
    </w:p>
    <w:p w:rsidR="00C752FC" w:rsidRPr="007F63CC" w:rsidRDefault="00C752FC" w:rsidP="007F63CC">
      <w:pPr>
        <w:pStyle w:val="Default"/>
        <w:jc w:val="both"/>
        <w:rPr>
          <w:rFonts w:ascii="Times New Roman" w:hAnsi="Times New Roman" w:cs="Times New Roman"/>
          <w:b/>
        </w:rPr>
      </w:pPr>
    </w:p>
    <w:p w:rsidR="000E4CBD" w:rsidRPr="007F63CC" w:rsidRDefault="000E4CBD" w:rsidP="00C752FC">
      <w:pPr>
        <w:pStyle w:val="Default"/>
        <w:jc w:val="center"/>
        <w:rPr>
          <w:rFonts w:ascii="Times New Roman" w:hAnsi="Times New Roman" w:cs="Times New Roman"/>
          <w:b/>
          <w:bCs/>
          <w:lang w:val="sq-AL"/>
        </w:rPr>
      </w:pPr>
      <w:r w:rsidRPr="007F63CC">
        <w:rPr>
          <w:rFonts w:ascii="Times New Roman" w:hAnsi="Times New Roman" w:cs="Times New Roman"/>
          <w:b/>
          <w:bCs/>
          <w:lang w:val="sq-AL"/>
        </w:rPr>
        <w:t>Neni 11</w:t>
      </w:r>
    </w:p>
    <w:p w:rsidR="000E4CBD" w:rsidRPr="007F63CC" w:rsidRDefault="000E4CBD" w:rsidP="00C752FC">
      <w:pPr>
        <w:pStyle w:val="Default"/>
        <w:jc w:val="center"/>
        <w:rPr>
          <w:rFonts w:ascii="Times New Roman" w:hAnsi="Times New Roman" w:cs="Times New Roman"/>
          <w:b/>
          <w:bCs/>
          <w:lang w:val="sq-AL"/>
        </w:rPr>
      </w:pPr>
      <w:r w:rsidRPr="007F63CC">
        <w:rPr>
          <w:rFonts w:ascii="Times New Roman" w:hAnsi="Times New Roman" w:cs="Times New Roman"/>
          <w:b/>
          <w:bCs/>
          <w:lang w:val="sq-AL"/>
        </w:rPr>
        <w:t>Ndryshimi dhe plotësimi i këtij Udhëzimi Administrativ</w:t>
      </w:r>
    </w:p>
    <w:p w:rsidR="000E4CBD" w:rsidRPr="007F63CC" w:rsidRDefault="000E4CBD" w:rsidP="007F63CC">
      <w:pPr>
        <w:pStyle w:val="Default"/>
        <w:jc w:val="both"/>
        <w:rPr>
          <w:rFonts w:ascii="Times New Roman" w:hAnsi="Times New Roman" w:cs="Times New Roman"/>
          <w:bCs/>
          <w:lang w:val="sq-AL"/>
        </w:rPr>
      </w:pPr>
    </w:p>
    <w:p w:rsidR="00C752FC" w:rsidRPr="007F63CC" w:rsidRDefault="000E4CBD" w:rsidP="007F63CC">
      <w:pPr>
        <w:pStyle w:val="Default"/>
        <w:jc w:val="both"/>
        <w:rPr>
          <w:rFonts w:ascii="Times New Roman" w:hAnsi="Times New Roman" w:cs="Times New Roman"/>
          <w:lang w:val="sq-AL"/>
        </w:rPr>
      </w:pPr>
      <w:r w:rsidRPr="007F63CC">
        <w:rPr>
          <w:rFonts w:ascii="Times New Roman" w:hAnsi="Times New Roman" w:cs="Times New Roman"/>
          <w:lang w:val="sq-AL"/>
        </w:rPr>
        <w:lastRenderedPageBreak/>
        <w:t>Ndryshimin dhe plotësimin e këtij Udhëzimi Administrativ mund ta propozojë çdo anëtar i Komisionit, e cila bëhet në mënyrën dhe procedurën e paraparë për miratimin e tij.</w:t>
      </w:r>
      <w:r w:rsidRPr="007F63CC">
        <w:rPr>
          <w:rFonts w:ascii="Times New Roman" w:hAnsi="Times New Roman" w:cs="Times New Roman"/>
          <w:lang w:val="sq-AL"/>
        </w:rPr>
        <w:cr/>
        <w:t xml:space="preserve"> </w:t>
      </w:r>
    </w:p>
    <w:p w:rsidR="000E4CBD" w:rsidRPr="007F63CC" w:rsidRDefault="000E4CBD" w:rsidP="00C752FC">
      <w:pPr>
        <w:pStyle w:val="Default"/>
        <w:jc w:val="center"/>
        <w:rPr>
          <w:rFonts w:ascii="Times New Roman" w:hAnsi="Times New Roman" w:cs="Times New Roman"/>
          <w:b/>
        </w:rPr>
      </w:pPr>
      <w:proofErr w:type="spellStart"/>
      <w:r w:rsidRPr="007F63CC">
        <w:rPr>
          <w:rFonts w:ascii="Times New Roman" w:hAnsi="Times New Roman" w:cs="Times New Roman"/>
          <w:b/>
        </w:rPr>
        <w:t>Neni</w:t>
      </w:r>
      <w:proofErr w:type="spellEnd"/>
      <w:r w:rsidRPr="007F63CC">
        <w:rPr>
          <w:rFonts w:ascii="Times New Roman" w:hAnsi="Times New Roman" w:cs="Times New Roman"/>
          <w:b/>
        </w:rPr>
        <w:t xml:space="preserve"> 12</w:t>
      </w:r>
    </w:p>
    <w:p w:rsidR="000E4CBD" w:rsidRPr="007F63CC" w:rsidRDefault="000E4CBD" w:rsidP="00C752FC">
      <w:pPr>
        <w:pStyle w:val="Default"/>
        <w:jc w:val="center"/>
        <w:rPr>
          <w:rFonts w:ascii="Times New Roman" w:hAnsi="Times New Roman" w:cs="Times New Roman"/>
          <w:b/>
        </w:rPr>
      </w:pPr>
      <w:proofErr w:type="spellStart"/>
      <w:r w:rsidRPr="007F63CC">
        <w:rPr>
          <w:rFonts w:ascii="Times New Roman" w:hAnsi="Times New Roman" w:cs="Times New Roman"/>
          <w:b/>
        </w:rPr>
        <w:t>Hyrja</w:t>
      </w:r>
      <w:proofErr w:type="spellEnd"/>
      <w:r w:rsidRPr="007F63CC">
        <w:rPr>
          <w:rFonts w:ascii="Times New Roman" w:hAnsi="Times New Roman" w:cs="Times New Roman"/>
          <w:b/>
        </w:rPr>
        <w:t xml:space="preserve"> </w:t>
      </w:r>
      <w:proofErr w:type="spellStart"/>
      <w:r w:rsidRPr="007F63CC">
        <w:rPr>
          <w:rFonts w:ascii="Times New Roman" w:hAnsi="Times New Roman" w:cs="Times New Roman"/>
          <w:b/>
        </w:rPr>
        <w:t>në</w:t>
      </w:r>
      <w:proofErr w:type="spellEnd"/>
      <w:r w:rsidRPr="007F63CC">
        <w:rPr>
          <w:rFonts w:ascii="Times New Roman" w:hAnsi="Times New Roman" w:cs="Times New Roman"/>
          <w:b/>
        </w:rPr>
        <w:t xml:space="preserve"> </w:t>
      </w:r>
      <w:proofErr w:type="spellStart"/>
      <w:r w:rsidRPr="007F63CC">
        <w:rPr>
          <w:rFonts w:ascii="Times New Roman" w:hAnsi="Times New Roman" w:cs="Times New Roman"/>
          <w:b/>
        </w:rPr>
        <w:t>fuqi</w:t>
      </w:r>
      <w:proofErr w:type="spellEnd"/>
    </w:p>
    <w:p w:rsidR="000E4CBD" w:rsidRPr="007F63CC" w:rsidRDefault="000E4CBD" w:rsidP="007F63CC">
      <w:pPr>
        <w:pStyle w:val="Default"/>
        <w:jc w:val="both"/>
        <w:rPr>
          <w:rFonts w:ascii="Times New Roman" w:hAnsi="Times New Roman" w:cs="Times New Roman"/>
        </w:rPr>
      </w:pPr>
    </w:p>
    <w:p w:rsidR="00C752FC" w:rsidRDefault="000E4CBD" w:rsidP="007F63CC">
      <w:pPr>
        <w:pStyle w:val="Default"/>
        <w:jc w:val="both"/>
        <w:rPr>
          <w:rFonts w:ascii="Times New Roman" w:hAnsi="Times New Roman" w:cs="Times New Roman"/>
        </w:rPr>
      </w:pPr>
      <w:proofErr w:type="spellStart"/>
      <w:r w:rsidRPr="007F63CC">
        <w:rPr>
          <w:rFonts w:ascii="Times New Roman" w:hAnsi="Times New Roman" w:cs="Times New Roman"/>
        </w:rPr>
        <w:t>Ky</w:t>
      </w:r>
      <w:proofErr w:type="spellEnd"/>
      <w:r w:rsidRPr="007F63CC">
        <w:rPr>
          <w:rFonts w:ascii="Times New Roman" w:hAnsi="Times New Roman" w:cs="Times New Roman"/>
        </w:rPr>
        <w:t xml:space="preserve"> </w:t>
      </w:r>
      <w:proofErr w:type="spellStart"/>
      <w:r w:rsidRPr="007F63CC">
        <w:rPr>
          <w:rFonts w:ascii="Times New Roman" w:hAnsi="Times New Roman" w:cs="Times New Roman"/>
        </w:rPr>
        <w:t>Udhëzim</w:t>
      </w:r>
      <w:proofErr w:type="spellEnd"/>
      <w:r w:rsidRPr="007F63CC">
        <w:rPr>
          <w:rFonts w:ascii="Times New Roman" w:hAnsi="Times New Roman" w:cs="Times New Roman"/>
        </w:rPr>
        <w:t xml:space="preserve"> </w:t>
      </w:r>
      <w:proofErr w:type="spellStart"/>
      <w:r w:rsidRPr="007F63CC">
        <w:rPr>
          <w:rFonts w:ascii="Times New Roman" w:hAnsi="Times New Roman" w:cs="Times New Roman"/>
        </w:rPr>
        <w:t>administrativ</w:t>
      </w:r>
      <w:proofErr w:type="spellEnd"/>
      <w:r w:rsidRPr="007F63CC">
        <w:rPr>
          <w:rFonts w:ascii="Times New Roman" w:hAnsi="Times New Roman" w:cs="Times New Roman"/>
        </w:rPr>
        <w:t xml:space="preserve"> </w:t>
      </w:r>
      <w:proofErr w:type="spellStart"/>
      <w:r w:rsidRPr="007F63CC">
        <w:rPr>
          <w:rFonts w:ascii="Times New Roman" w:hAnsi="Times New Roman" w:cs="Times New Roman"/>
        </w:rPr>
        <w:t>hynë</w:t>
      </w:r>
      <w:proofErr w:type="spellEnd"/>
      <w:r w:rsidRPr="007F63CC">
        <w:rPr>
          <w:rFonts w:ascii="Times New Roman" w:hAnsi="Times New Roman" w:cs="Times New Roman"/>
        </w:rPr>
        <w:t xml:space="preserve"> </w:t>
      </w:r>
      <w:proofErr w:type="spellStart"/>
      <w:r w:rsidRPr="007F63CC">
        <w:rPr>
          <w:rFonts w:ascii="Times New Roman" w:hAnsi="Times New Roman" w:cs="Times New Roman"/>
        </w:rPr>
        <w:t>në</w:t>
      </w:r>
      <w:proofErr w:type="spellEnd"/>
      <w:r w:rsidRPr="007F63CC">
        <w:rPr>
          <w:rFonts w:ascii="Times New Roman" w:hAnsi="Times New Roman" w:cs="Times New Roman"/>
        </w:rPr>
        <w:t xml:space="preserve"> </w:t>
      </w:r>
      <w:proofErr w:type="spellStart"/>
      <w:r w:rsidRPr="007F63CC">
        <w:rPr>
          <w:rFonts w:ascii="Times New Roman" w:hAnsi="Times New Roman" w:cs="Times New Roman"/>
        </w:rPr>
        <w:t>fuqi</w:t>
      </w:r>
      <w:proofErr w:type="spellEnd"/>
      <w:r w:rsidRPr="007F63CC">
        <w:rPr>
          <w:rFonts w:ascii="Times New Roman" w:hAnsi="Times New Roman" w:cs="Times New Roman"/>
        </w:rPr>
        <w:t xml:space="preserve"> </w:t>
      </w:r>
      <w:proofErr w:type="spellStart"/>
      <w:r w:rsidRPr="007F63CC">
        <w:rPr>
          <w:rFonts w:ascii="Times New Roman" w:hAnsi="Times New Roman" w:cs="Times New Roman"/>
        </w:rPr>
        <w:t>shtatë</w:t>
      </w:r>
      <w:proofErr w:type="spellEnd"/>
      <w:r w:rsidRPr="007F63CC">
        <w:rPr>
          <w:rFonts w:ascii="Times New Roman" w:hAnsi="Times New Roman" w:cs="Times New Roman"/>
        </w:rPr>
        <w:t xml:space="preserve"> (7) </w:t>
      </w:r>
      <w:proofErr w:type="spellStart"/>
      <w:r w:rsidRPr="007F63CC">
        <w:rPr>
          <w:rFonts w:ascii="Times New Roman" w:hAnsi="Times New Roman" w:cs="Times New Roman"/>
        </w:rPr>
        <w:t>ditë</w:t>
      </w:r>
      <w:proofErr w:type="spellEnd"/>
      <w:r w:rsidRPr="007F63CC">
        <w:rPr>
          <w:rFonts w:ascii="Times New Roman" w:hAnsi="Times New Roman" w:cs="Times New Roman"/>
        </w:rPr>
        <w:t xml:space="preserve"> pas </w:t>
      </w:r>
      <w:proofErr w:type="spellStart"/>
      <w:r w:rsidRPr="007F63CC">
        <w:rPr>
          <w:rFonts w:ascii="Times New Roman" w:hAnsi="Times New Roman" w:cs="Times New Roman"/>
        </w:rPr>
        <w:t>publikimit</w:t>
      </w:r>
      <w:proofErr w:type="spellEnd"/>
      <w:r w:rsidRPr="007F63CC">
        <w:rPr>
          <w:rFonts w:ascii="Times New Roman" w:hAnsi="Times New Roman" w:cs="Times New Roman"/>
        </w:rPr>
        <w:t xml:space="preserve"> </w:t>
      </w:r>
      <w:proofErr w:type="spellStart"/>
      <w:r w:rsidRPr="007F63CC">
        <w:rPr>
          <w:rFonts w:ascii="Times New Roman" w:hAnsi="Times New Roman" w:cs="Times New Roman"/>
        </w:rPr>
        <w:t>në</w:t>
      </w:r>
      <w:proofErr w:type="spellEnd"/>
      <w:r w:rsidRPr="007F63CC">
        <w:rPr>
          <w:rFonts w:ascii="Times New Roman" w:hAnsi="Times New Roman" w:cs="Times New Roman"/>
        </w:rPr>
        <w:t xml:space="preserve"> </w:t>
      </w:r>
      <w:proofErr w:type="spellStart"/>
      <w:r w:rsidRPr="007F63CC">
        <w:rPr>
          <w:rFonts w:ascii="Times New Roman" w:hAnsi="Times New Roman" w:cs="Times New Roman"/>
        </w:rPr>
        <w:t>Gazetën</w:t>
      </w:r>
      <w:proofErr w:type="spellEnd"/>
      <w:r w:rsidRPr="007F63CC">
        <w:rPr>
          <w:rFonts w:ascii="Times New Roman" w:hAnsi="Times New Roman" w:cs="Times New Roman"/>
        </w:rPr>
        <w:t xml:space="preserve"> </w:t>
      </w:r>
      <w:proofErr w:type="spellStart"/>
      <w:r w:rsidRPr="007F63CC">
        <w:rPr>
          <w:rFonts w:ascii="Times New Roman" w:hAnsi="Times New Roman" w:cs="Times New Roman"/>
        </w:rPr>
        <w:t>Zyrtare</w:t>
      </w:r>
      <w:proofErr w:type="spellEnd"/>
      <w:r w:rsidRPr="007F63CC">
        <w:rPr>
          <w:rFonts w:ascii="Times New Roman" w:hAnsi="Times New Roman" w:cs="Times New Roman"/>
        </w:rPr>
        <w:t xml:space="preserve"> </w:t>
      </w:r>
      <w:proofErr w:type="spellStart"/>
      <w:r w:rsidRPr="007F63CC">
        <w:rPr>
          <w:rFonts w:ascii="Times New Roman" w:hAnsi="Times New Roman" w:cs="Times New Roman"/>
        </w:rPr>
        <w:t>të</w:t>
      </w:r>
      <w:proofErr w:type="spellEnd"/>
      <w:r w:rsidRPr="007F63CC">
        <w:rPr>
          <w:rFonts w:ascii="Times New Roman" w:hAnsi="Times New Roman" w:cs="Times New Roman"/>
        </w:rPr>
        <w:t xml:space="preserve"> </w:t>
      </w:r>
      <w:proofErr w:type="spellStart"/>
      <w:r w:rsidRPr="007F63CC">
        <w:rPr>
          <w:rFonts w:ascii="Times New Roman" w:hAnsi="Times New Roman" w:cs="Times New Roman"/>
        </w:rPr>
        <w:t>Republikës</w:t>
      </w:r>
      <w:proofErr w:type="spellEnd"/>
      <w:r w:rsidRPr="007F63CC">
        <w:rPr>
          <w:rFonts w:ascii="Times New Roman" w:hAnsi="Times New Roman" w:cs="Times New Roman"/>
        </w:rPr>
        <w:t xml:space="preserve"> </w:t>
      </w:r>
      <w:proofErr w:type="spellStart"/>
      <w:r w:rsidRPr="007F63CC">
        <w:rPr>
          <w:rFonts w:ascii="Times New Roman" w:hAnsi="Times New Roman" w:cs="Times New Roman"/>
        </w:rPr>
        <w:t>së</w:t>
      </w:r>
      <w:proofErr w:type="spellEnd"/>
      <w:r w:rsidRPr="007F63CC">
        <w:rPr>
          <w:rFonts w:ascii="Times New Roman" w:hAnsi="Times New Roman" w:cs="Times New Roman"/>
        </w:rPr>
        <w:t xml:space="preserve"> Kosovës. </w:t>
      </w:r>
    </w:p>
    <w:p w:rsidR="00632A82" w:rsidRPr="007F63CC" w:rsidRDefault="00632A82" w:rsidP="007F63CC">
      <w:pPr>
        <w:pStyle w:val="Default"/>
        <w:jc w:val="both"/>
        <w:rPr>
          <w:rFonts w:ascii="Times New Roman" w:hAnsi="Times New Roman" w:cs="Times New Roman"/>
        </w:rPr>
      </w:pPr>
    </w:p>
    <w:p w:rsidR="000E4CBD" w:rsidRPr="007F63CC" w:rsidRDefault="00C752FC" w:rsidP="00C752FC">
      <w:pPr>
        <w:pStyle w:val="Default"/>
        <w:ind w:left="5760" w:firstLine="720"/>
        <w:jc w:val="center"/>
        <w:rPr>
          <w:rFonts w:ascii="Times New Roman" w:hAnsi="Times New Roman" w:cs="Times New Roman"/>
          <w:b/>
          <w:color w:val="auto"/>
          <w:lang w:val="sq-AL"/>
        </w:rPr>
      </w:pPr>
      <w:r>
        <w:rPr>
          <w:rFonts w:ascii="Times New Roman" w:hAnsi="Times New Roman" w:cs="Times New Roman"/>
          <w:b/>
          <w:color w:val="auto"/>
          <w:lang w:val="sq-AL"/>
        </w:rPr>
        <w:t xml:space="preserve">            </w:t>
      </w:r>
      <w:r w:rsidR="000E4CBD" w:rsidRPr="007F63CC">
        <w:rPr>
          <w:rFonts w:ascii="Times New Roman" w:hAnsi="Times New Roman" w:cs="Times New Roman"/>
          <w:b/>
          <w:color w:val="auto"/>
          <w:lang w:val="sq-AL"/>
        </w:rPr>
        <w:t>Kryetarja</w:t>
      </w:r>
    </w:p>
    <w:p w:rsidR="000E4CBD" w:rsidRPr="007F63CC" w:rsidRDefault="000E4CBD" w:rsidP="00C752FC">
      <w:pPr>
        <w:pStyle w:val="Default"/>
        <w:jc w:val="right"/>
        <w:rPr>
          <w:rFonts w:ascii="Times New Roman" w:hAnsi="Times New Roman" w:cs="Times New Roman"/>
          <w:b/>
        </w:rPr>
      </w:pPr>
    </w:p>
    <w:p w:rsidR="000E4CBD" w:rsidRPr="007F63CC" w:rsidRDefault="000E4CBD" w:rsidP="00C752FC">
      <w:pPr>
        <w:pStyle w:val="Default"/>
        <w:jc w:val="right"/>
        <w:rPr>
          <w:rFonts w:ascii="Times New Roman" w:hAnsi="Times New Roman" w:cs="Times New Roman"/>
        </w:rPr>
      </w:pPr>
      <w:r w:rsidRPr="007F63CC">
        <w:rPr>
          <w:rFonts w:ascii="Times New Roman" w:hAnsi="Times New Roman" w:cs="Times New Roman"/>
        </w:rPr>
        <w:t xml:space="preserve">   Neime Binaku – Isufi</w:t>
      </w:r>
    </w:p>
    <w:p w:rsidR="000E4CBD" w:rsidRPr="007F63CC" w:rsidRDefault="000E4CBD" w:rsidP="00C752FC">
      <w:pPr>
        <w:pStyle w:val="Default"/>
        <w:jc w:val="right"/>
        <w:rPr>
          <w:rFonts w:ascii="Times New Roman" w:hAnsi="Times New Roman" w:cs="Times New Roman"/>
        </w:rPr>
      </w:pPr>
      <w:r w:rsidRPr="007F63CC">
        <w:rPr>
          <w:rFonts w:ascii="Times New Roman" w:hAnsi="Times New Roman" w:cs="Times New Roman"/>
        </w:rPr>
        <w:t xml:space="preserve">                                                                                                                                                               _________________ </w:t>
      </w:r>
    </w:p>
    <w:p w:rsidR="007E1D3F" w:rsidRPr="006B47B7" w:rsidRDefault="007E1D3F" w:rsidP="006B47B7"/>
    <w:sectPr w:rsidR="007E1D3F" w:rsidRPr="006B47B7" w:rsidSect="00E8576D">
      <w:footerReference w:type="default" r:id="rId9"/>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5773" w:rsidRDefault="00085773" w:rsidP="000E4CBD">
      <w:r>
        <w:separator/>
      </w:r>
    </w:p>
  </w:endnote>
  <w:endnote w:type="continuationSeparator" w:id="0">
    <w:p w:rsidR="00085773" w:rsidRDefault="00085773" w:rsidP="000E4C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Liberation Serif">
    <w:panose1 w:val="02020603050405020304"/>
    <w:charset w:val="00"/>
    <w:family w:val="roman"/>
    <w:pitch w:val="variable"/>
    <w:sig w:usb0="A00002AF" w:usb1="5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2591655"/>
      <w:docPartObj>
        <w:docPartGallery w:val="Page Numbers (Bottom of Page)"/>
        <w:docPartUnique/>
      </w:docPartObj>
    </w:sdtPr>
    <w:sdtEndPr>
      <w:rPr>
        <w:noProof/>
      </w:rPr>
    </w:sdtEndPr>
    <w:sdtContent>
      <w:p w:rsidR="00C2430C" w:rsidRDefault="00C2430C">
        <w:pPr>
          <w:pStyle w:val="Footer"/>
          <w:jc w:val="right"/>
        </w:pPr>
        <w:r>
          <w:fldChar w:fldCharType="begin"/>
        </w:r>
        <w:r>
          <w:instrText xml:space="preserve"> PAGE   \* MERGEFORMAT </w:instrText>
        </w:r>
        <w:r>
          <w:fldChar w:fldCharType="separate"/>
        </w:r>
        <w:r w:rsidR="00AB79E7">
          <w:rPr>
            <w:noProof/>
          </w:rPr>
          <w:t>14</w:t>
        </w:r>
        <w:r>
          <w:rPr>
            <w:noProof/>
          </w:rPr>
          <w:fldChar w:fldCharType="end"/>
        </w:r>
      </w:p>
    </w:sdtContent>
  </w:sdt>
  <w:p w:rsidR="00C2430C" w:rsidRDefault="00C2430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5773" w:rsidRDefault="00085773" w:rsidP="000E4CBD">
      <w:r>
        <w:separator/>
      </w:r>
    </w:p>
  </w:footnote>
  <w:footnote w:type="continuationSeparator" w:id="0">
    <w:p w:rsidR="00085773" w:rsidRDefault="00085773" w:rsidP="000E4CB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3348C"/>
    <w:multiLevelType w:val="multilevel"/>
    <w:tmpl w:val="6B70030C"/>
    <w:lvl w:ilvl="0">
      <w:start w:val="1"/>
      <w:numFmt w:val="decimal"/>
      <w:lvlText w:val="%1."/>
      <w:lvlJc w:val="left"/>
      <w:pPr>
        <w:ind w:left="720" w:hanging="360"/>
      </w:pPr>
    </w:lvl>
    <w:lvl w:ilvl="1">
      <w:start w:val="1"/>
      <w:numFmt w:val="decimal"/>
      <w:isLgl/>
      <w:lvlText w:val="%1.%2."/>
      <w:lvlJc w:val="left"/>
      <w:pPr>
        <w:ind w:left="1080" w:hanging="360"/>
      </w:pPr>
      <w:rPr>
        <w:rFonts w:asciiTheme="minorHAnsi" w:eastAsia="Times New Roman" w:hAnsiTheme="minorHAnsi" w:cs="Times New Roman" w:hint="default"/>
        <w:b w:val="0"/>
        <w:color w:val="000000"/>
        <w:sz w:val="22"/>
        <w:szCs w:val="20"/>
      </w:rPr>
    </w:lvl>
    <w:lvl w:ilvl="2">
      <w:start w:val="1"/>
      <w:numFmt w:val="decimal"/>
      <w:isLgl/>
      <w:lvlText w:val="%1.%2.%3."/>
      <w:lvlJc w:val="left"/>
      <w:pPr>
        <w:ind w:left="1800" w:hanging="720"/>
      </w:pPr>
      <w:rPr>
        <w:rFonts w:ascii="Times New Roman" w:eastAsia="Times New Roman" w:hAnsi="Times New Roman" w:cs="Times New Roman" w:hint="default"/>
        <w:b w:val="0"/>
        <w:color w:val="000000"/>
        <w:sz w:val="24"/>
      </w:rPr>
    </w:lvl>
    <w:lvl w:ilvl="3">
      <w:start w:val="1"/>
      <w:numFmt w:val="decimal"/>
      <w:isLgl/>
      <w:lvlText w:val="%1.%2.%3.%4."/>
      <w:lvlJc w:val="left"/>
      <w:pPr>
        <w:ind w:left="2160" w:hanging="720"/>
      </w:pPr>
      <w:rPr>
        <w:rFonts w:ascii="Times New Roman" w:eastAsia="Times New Roman" w:hAnsi="Times New Roman" w:cs="Times New Roman" w:hint="default"/>
        <w:b w:val="0"/>
        <w:color w:val="000000"/>
        <w:sz w:val="24"/>
      </w:rPr>
    </w:lvl>
    <w:lvl w:ilvl="4">
      <w:start w:val="1"/>
      <w:numFmt w:val="decimal"/>
      <w:isLgl/>
      <w:lvlText w:val="%1.%2.%3.%4.%5."/>
      <w:lvlJc w:val="left"/>
      <w:pPr>
        <w:ind w:left="2880" w:hanging="1080"/>
      </w:pPr>
      <w:rPr>
        <w:rFonts w:ascii="Times New Roman" w:eastAsia="Times New Roman" w:hAnsi="Times New Roman" w:cs="Times New Roman" w:hint="default"/>
        <w:b w:val="0"/>
        <w:color w:val="000000"/>
        <w:sz w:val="24"/>
      </w:rPr>
    </w:lvl>
    <w:lvl w:ilvl="5">
      <w:start w:val="1"/>
      <w:numFmt w:val="decimal"/>
      <w:isLgl/>
      <w:lvlText w:val="%1.%2.%3.%4.%5.%6."/>
      <w:lvlJc w:val="left"/>
      <w:pPr>
        <w:ind w:left="3240" w:hanging="1080"/>
      </w:pPr>
      <w:rPr>
        <w:rFonts w:ascii="Times New Roman" w:eastAsia="Times New Roman" w:hAnsi="Times New Roman" w:cs="Times New Roman" w:hint="default"/>
        <w:b w:val="0"/>
        <w:color w:val="000000"/>
        <w:sz w:val="24"/>
      </w:rPr>
    </w:lvl>
    <w:lvl w:ilvl="6">
      <w:start w:val="1"/>
      <w:numFmt w:val="decimal"/>
      <w:isLgl/>
      <w:lvlText w:val="%1.%2.%3.%4.%5.%6.%7."/>
      <w:lvlJc w:val="left"/>
      <w:pPr>
        <w:ind w:left="3960" w:hanging="1440"/>
      </w:pPr>
      <w:rPr>
        <w:rFonts w:ascii="Times New Roman" w:eastAsia="Times New Roman" w:hAnsi="Times New Roman" w:cs="Times New Roman" w:hint="default"/>
        <w:b w:val="0"/>
        <w:color w:val="000000"/>
        <w:sz w:val="24"/>
      </w:rPr>
    </w:lvl>
    <w:lvl w:ilvl="7">
      <w:start w:val="1"/>
      <w:numFmt w:val="decimal"/>
      <w:isLgl/>
      <w:lvlText w:val="%1.%2.%3.%4.%5.%6.%7.%8."/>
      <w:lvlJc w:val="left"/>
      <w:pPr>
        <w:ind w:left="4320" w:hanging="1440"/>
      </w:pPr>
      <w:rPr>
        <w:rFonts w:ascii="Times New Roman" w:eastAsia="Times New Roman" w:hAnsi="Times New Roman" w:cs="Times New Roman" w:hint="default"/>
        <w:b w:val="0"/>
        <w:color w:val="000000"/>
        <w:sz w:val="24"/>
      </w:rPr>
    </w:lvl>
    <w:lvl w:ilvl="8">
      <w:start w:val="1"/>
      <w:numFmt w:val="decimal"/>
      <w:isLgl/>
      <w:lvlText w:val="%1.%2.%3.%4.%5.%6.%7.%8.%9."/>
      <w:lvlJc w:val="left"/>
      <w:pPr>
        <w:ind w:left="5040" w:hanging="1800"/>
      </w:pPr>
      <w:rPr>
        <w:rFonts w:ascii="Times New Roman" w:eastAsia="Times New Roman" w:hAnsi="Times New Roman" w:cs="Times New Roman" w:hint="default"/>
        <w:b w:val="0"/>
        <w:color w:val="000000"/>
        <w:sz w:val="24"/>
      </w:rPr>
    </w:lvl>
  </w:abstractNum>
  <w:abstractNum w:abstractNumId="1" w15:restartNumberingAfterBreak="0">
    <w:nsid w:val="06A4760C"/>
    <w:multiLevelType w:val="multilevel"/>
    <w:tmpl w:val="FB2A2FA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1DD6F53"/>
    <w:multiLevelType w:val="multilevel"/>
    <w:tmpl w:val="3A2AD7E8"/>
    <w:lvl w:ilvl="0">
      <w:start w:val="4"/>
      <w:numFmt w:val="decimal"/>
      <w:lvlText w:val="%1."/>
      <w:lvlJc w:val="left"/>
      <w:pPr>
        <w:ind w:left="360" w:hanging="360"/>
      </w:pPr>
      <w:rPr>
        <w:rFonts w:hint="default"/>
        <w:i/>
      </w:rPr>
    </w:lvl>
    <w:lvl w:ilvl="1">
      <w:start w:val="3"/>
      <w:numFmt w:val="decimal"/>
      <w:lvlText w:val="%1.%2."/>
      <w:lvlJc w:val="left"/>
      <w:pPr>
        <w:ind w:left="360" w:hanging="36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3" w15:restartNumberingAfterBreak="0">
    <w:nsid w:val="1A8D3E81"/>
    <w:multiLevelType w:val="multilevel"/>
    <w:tmpl w:val="3BD8245A"/>
    <w:lvl w:ilvl="0">
      <w:start w:val="5"/>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4" w15:restartNumberingAfterBreak="0">
    <w:nsid w:val="24B572CF"/>
    <w:multiLevelType w:val="hybridMultilevel"/>
    <w:tmpl w:val="FE1285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E00FAD"/>
    <w:multiLevelType w:val="multilevel"/>
    <w:tmpl w:val="2D4C34A6"/>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15:restartNumberingAfterBreak="0">
    <w:nsid w:val="308E7B65"/>
    <w:multiLevelType w:val="multilevel"/>
    <w:tmpl w:val="23ACC95A"/>
    <w:lvl w:ilvl="0">
      <w:start w:val="8"/>
      <w:numFmt w:val="decimal"/>
      <w:lvlText w:val="%1."/>
      <w:lvlJc w:val="left"/>
      <w:pPr>
        <w:ind w:left="360" w:hanging="360"/>
      </w:pPr>
      <w:rPr>
        <w:rFonts w:hint="default"/>
        <w:i/>
      </w:rPr>
    </w:lvl>
    <w:lvl w:ilvl="1">
      <w:start w:val="1"/>
      <w:numFmt w:val="decimal"/>
      <w:lvlText w:val="%1.%2."/>
      <w:lvlJc w:val="left"/>
      <w:pPr>
        <w:ind w:left="360" w:hanging="36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7" w15:restartNumberingAfterBreak="0">
    <w:nsid w:val="40DC7C56"/>
    <w:multiLevelType w:val="multilevel"/>
    <w:tmpl w:val="9FEA59D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1BB6A27"/>
    <w:multiLevelType w:val="hybridMultilevel"/>
    <w:tmpl w:val="6B8A1E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FC45B1F"/>
    <w:multiLevelType w:val="multilevel"/>
    <w:tmpl w:val="E72E801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794B0032"/>
    <w:multiLevelType w:val="multilevel"/>
    <w:tmpl w:val="81003B0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9"/>
  </w:num>
  <w:num w:numId="3">
    <w:abstractNumId w:val="10"/>
  </w:num>
  <w:num w:numId="4">
    <w:abstractNumId w:val="2"/>
  </w:num>
  <w:num w:numId="5">
    <w:abstractNumId w:val="6"/>
  </w:num>
  <w:num w:numId="6">
    <w:abstractNumId w:val="7"/>
  </w:num>
  <w:num w:numId="7">
    <w:abstractNumId w:val="8"/>
  </w:num>
  <w:num w:numId="8">
    <w:abstractNumId w:val="4"/>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D4E"/>
    <w:rsid w:val="00085773"/>
    <w:rsid w:val="000A12EE"/>
    <w:rsid w:val="000C04D3"/>
    <w:rsid w:val="000C5E7C"/>
    <w:rsid w:val="000E4CBD"/>
    <w:rsid w:val="000E54EB"/>
    <w:rsid w:val="00102920"/>
    <w:rsid w:val="00107B27"/>
    <w:rsid w:val="00141A08"/>
    <w:rsid w:val="001467D9"/>
    <w:rsid w:val="00163DFE"/>
    <w:rsid w:val="00197755"/>
    <w:rsid w:val="001D4C90"/>
    <w:rsid w:val="001E67AD"/>
    <w:rsid w:val="00201C8B"/>
    <w:rsid w:val="00203222"/>
    <w:rsid w:val="00205067"/>
    <w:rsid w:val="00214DD6"/>
    <w:rsid w:val="0022253A"/>
    <w:rsid w:val="0024469E"/>
    <w:rsid w:val="002446B0"/>
    <w:rsid w:val="00255EF4"/>
    <w:rsid w:val="002B6D4E"/>
    <w:rsid w:val="002E6263"/>
    <w:rsid w:val="003325C7"/>
    <w:rsid w:val="003E4C7F"/>
    <w:rsid w:val="003E7218"/>
    <w:rsid w:val="004214DB"/>
    <w:rsid w:val="00470A56"/>
    <w:rsid w:val="00490CDC"/>
    <w:rsid w:val="004953D7"/>
    <w:rsid w:val="004E6C51"/>
    <w:rsid w:val="004F74EA"/>
    <w:rsid w:val="00536B45"/>
    <w:rsid w:val="00537AA6"/>
    <w:rsid w:val="005710D9"/>
    <w:rsid w:val="0057259F"/>
    <w:rsid w:val="005F09E8"/>
    <w:rsid w:val="00632A82"/>
    <w:rsid w:val="00655931"/>
    <w:rsid w:val="006B47B7"/>
    <w:rsid w:val="006C1006"/>
    <w:rsid w:val="006E39BA"/>
    <w:rsid w:val="006E6508"/>
    <w:rsid w:val="006E70FA"/>
    <w:rsid w:val="006F3564"/>
    <w:rsid w:val="006F3988"/>
    <w:rsid w:val="00786D47"/>
    <w:rsid w:val="007E1D3F"/>
    <w:rsid w:val="007E4C7F"/>
    <w:rsid w:val="007F63CC"/>
    <w:rsid w:val="008543C2"/>
    <w:rsid w:val="0088584B"/>
    <w:rsid w:val="008F4299"/>
    <w:rsid w:val="00921ADF"/>
    <w:rsid w:val="009C6F88"/>
    <w:rsid w:val="00A044FC"/>
    <w:rsid w:val="00A06860"/>
    <w:rsid w:val="00A773FF"/>
    <w:rsid w:val="00AB79E7"/>
    <w:rsid w:val="00AC0176"/>
    <w:rsid w:val="00AF0776"/>
    <w:rsid w:val="00B21733"/>
    <w:rsid w:val="00C10640"/>
    <w:rsid w:val="00C2430C"/>
    <w:rsid w:val="00C62501"/>
    <w:rsid w:val="00C724C1"/>
    <w:rsid w:val="00C752FC"/>
    <w:rsid w:val="00C8564F"/>
    <w:rsid w:val="00CD1761"/>
    <w:rsid w:val="00CD58CF"/>
    <w:rsid w:val="00CF10BA"/>
    <w:rsid w:val="00D1022C"/>
    <w:rsid w:val="00D20BEA"/>
    <w:rsid w:val="00D71D06"/>
    <w:rsid w:val="00D77466"/>
    <w:rsid w:val="00D90E07"/>
    <w:rsid w:val="00DA50DD"/>
    <w:rsid w:val="00DA7BD8"/>
    <w:rsid w:val="00E232BE"/>
    <w:rsid w:val="00E304D3"/>
    <w:rsid w:val="00E5742C"/>
    <w:rsid w:val="00E8576D"/>
    <w:rsid w:val="00EE2703"/>
    <w:rsid w:val="00EF76BF"/>
    <w:rsid w:val="00F239CC"/>
    <w:rsid w:val="00F42A02"/>
    <w:rsid w:val="00F52B35"/>
    <w:rsid w:val="00F67041"/>
    <w:rsid w:val="00FC35F7"/>
    <w:rsid w:val="00FC65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37338"/>
  <w15:docId w15:val="{208DE107-DE4A-46EB-9E65-EA05742E6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Lato_font"/>
    <w:qFormat/>
    <w:rsid w:val="002B6D4E"/>
    <w:pPr>
      <w:spacing w:after="0" w:line="240" w:lineRule="auto"/>
    </w:pPr>
    <w:rPr>
      <w:rFonts w:ascii="Times New Roman" w:eastAsia="Times New Roman" w:hAnsi="Times New Roman" w:cs="Times New Roman"/>
      <w:sz w:val="24"/>
      <w:szCs w:val="24"/>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6D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6D4E"/>
    <w:rPr>
      <w:rFonts w:ascii="Segoe UI" w:eastAsia="Times New Roman" w:hAnsi="Segoe UI" w:cs="Segoe UI"/>
      <w:sz w:val="18"/>
      <w:szCs w:val="18"/>
      <w:lang w:val="sq-AL"/>
    </w:rPr>
  </w:style>
  <w:style w:type="paragraph" w:styleId="ListParagraph">
    <w:name w:val="List Paragraph"/>
    <w:aliases w:val="Akapit z listą BS,Bullets,Dot pt,F5 List Paragraph,List Paragraph Char Char Char,Indicator Text,Numbered Para 1,Bullet 1,List Paragraph2,MAIN CONTENT,Normal numbered,3,Normal 1,List Paragraph 1,List Paragraph nowy,Liste 1,Bullet paras"/>
    <w:basedOn w:val="Normal"/>
    <w:uiPriority w:val="34"/>
    <w:qFormat/>
    <w:rsid w:val="000E4CBD"/>
    <w:pPr>
      <w:spacing w:after="160" w:line="259" w:lineRule="auto"/>
      <w:ind w:left="720"/>
      <w:contextualSpacing/>
    </w:pPr>
    <w:rPr>
      <w:rFonts w:asciiTheme="minorHAnsi" w:eastAsiaTheme="minorHAnsi" w:hAnsiTheme="minorHAnsi" w:cstheme="minorBidi"/>
      <w:sz w:val="22"/>
      <w:szCs w:val="22"/>
      <w:lang w:val="en-US"/>
    </w:rPr>
  </w:style>
  <w:style w:type="paragraph" w:styleId="FootnoteText">
    <w:name w:val="footnote text"/>
    <w:basedOn w:val="Normal"/>
    <w:link w:val="FootnoteTextChar"/>
    <w:uiPriority w:val="99"/>
    <w:semiHidden/>
    <w:unhideWhenUsed/>
    <w:qFormat/>
    <w:rsid w:val="000E4CBD"/>
    <w:rPr>
      <w:rFonts w:asciiTheme="minorHAnsi" w:eastAsiaTheme="minorHAnsi" w:hAnsiTheme="minorHAnsi" w:cstheme="minorBidi"/>
      <w:sz w:val="20"/>
      <w:szCs w:val="20"/>
      <w:lang w:val="en-US"/>
    </w:rPr>
  </w:style>
  <w:style w:type="character" w:customStyle="1" w:styleId="FootnoteTextChar">
    <w:name w:val="Footnote Text Char"/>
    <w:basedOn w:val="DefaultParagraphFont"/>
    <w:link w:val="FootnoteText"/>
    <w:uiPriority w:val="99"/>
    <w:semiHidden/>
    <w:rsid w:val="000E4CBD"/>
    <w:rPr>
      <w:sz w:val="20"/>
      <w:szCs w:val="20"/>
    </w:rPr>
  </w:style>
  <w:style w:type="character" w:styleId="FootnoteReference">
    <w:name w:val="footnote reference"/>
    <w:basedOn w:val="DefaultParagraphFont"/>
    <w:uiPriority w:val="99"/>
    <w:semiHidden/>
    <w:unhideWhenUsed/>
    <w:rsid w:val="000E4CBD"/>
    <w:rPr>
      <w:vertAlign w:val="superscript"/>
    </w:rPr>
  </w:style>
  <w:style w:type="paragraph" w:customStyle="1" w:styleId="Default">
    <w:name w:val="Default"/>
    <w:qFormat/>
    <w:rsid w:val="000E4CBD"/>
    <w:pPr>
      <w:autoSpaceDE w:val="0"/>
      <w:autoSpaceDN w:val="0"/>
      <w:adjustRightInd w:val="0"/>
      <w:spacing w:after="0" w:line="240" w:lineRule="auto"/>
    </w:pPr>
    <w:rPr>
      <w:rFonts w:ascii="Garamond" w:eastAsia="Times New Roman" w:hAnsi="Garamond" w:cs="Garamond"/>
      <w:color w:val="000000"/>
      <w:sz w:val="24"/>
      <w:szCs w:val="24"/>
    </w:rPr>
  </w:style>
  <w:style w:type="paragraph" w:styleId="Header">
    <w:name w:val="header"/>
    <w:basedOn w:val="Normal"/>
    <w:link w:val="HeaderChar"/>
    <w:uiPriority w:val="99"/>
    <w:unhideWhenUsed/>
    <w:rsid w:val="00163DFE"/>
    <w:pPr>
      <w:tabs>
        <w:tab w:val="center" w:pos="4680"/>
        <w:tab w:val="right" w:pos="9360"/>
      </w:tabs>
    </w:pPr>
  </w:style>
  <w:style w:type="character" w:customStyle="1" w:styleId="HeaderChar">
    <w:name w:val="Header Char"/>
    <w:basedOn w:val="DefaultParagraphFont"/>
    <w:link w:val="Header"/>
    <w:uiPriority w:val="99"/>
    <w:rsid w:val="00163DFE"/>
    <w:rPr>
      <w:rFonts w:ascii="Times New Roman" w:eastAsia="Times New Roman" w:hAnsi="Times New Roman" w:cs="Times New Roman"/>
      <w:sz w:val="24"/>
      <w:szCs w:val="24"/>
      <w:lang w:val="sq-AL"/>
    </w:rPr>
  </w:style>
  <w:style w:type="paragraph" w:styleId="Footer">
    <w:name w:val="footer"/>
    <w:basedOn w:val="Normal"/>
    <w:link w:val="FooterChar"/>
    <w:uiPriority w:val="99"/>
    <w:unhideWhenUsed/>
    <w:rsid w:val="00163DFE"/>
    <w:pPr>
      <w:tabs>
        <w:tab w:val="center" w:pos="4680"/>
        <w:tab w:val="right" w:pos="9360"/>
      </w:tabs>
    </w:pPr>
  </w:style>
  <w:style w:type="character" w:customStyle="1" w:styleId="FooterChar">
    <w:name w:val="Footer Char"/>
    <w:basedOn w:val="DefaultParagraphFont"/>
    <w:link w:val="Footer"/>
    <w:uiPriority w:val="99"/>
    <w:rsid w:val="00163DFE"/>
    <w:rPr>
      <w:rFonts w:ascii="Times New Roman" w:eastAsia="Times New Roman" w:hAnsi="Times New Roman" w:cs="Times New Roman"/>
      <w:sz w:val="24"/>
      <w:szCs w:val="24"/>
      <w:lang w:val="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756945">
      <w:bodyDiv w:val="1"/>
      <w:marLeft w:val="0"/>
      <w:marRight w:val="0"/>
      <w:marTop w:val="0"/>
      <w:marBottom w:val="0"/>
      <w:divBdr>
        <w:top w:val="none" w:sz="0" w:space="0" w:color="auto"/>
        <w:left w:val="none" w:sz="0" w:space="0" w:color="auto"/>
        <w:bottom w:val="none" w:sz="0" w:space="0" w:color="auto"/>
        <w:right w:val="none" w:sz="0" w:space="0" w:color="auto"/>
      </w:divBdr>
    </w:div>
    <w:div w:id="873269818">
      <w:bodyDiv w:val="1"/>
      <w:marLeft w:val="0"/>
      <w:marRight w:val="0"/>
      <w:marTop w:val="0"/>
      <w:marBottom w:val="0"/>
      <w:divBdr>
        <w:top w:val="none" w:sz="0" w:space="0" w:color="auto"/>
        <w:left w:val="none" w:sz="0" w:space="0" w:color="auto"/>
        <w:bottom w:val="none" w:sz="0" w:space="0" w:color="auto"/>
        <w:right w:val="none" w:sz="0" w:space="0" w:color="auto"/>
      </w:divBdr>
    </w:div>
    <w:div w:id="1054887156">
      <w:bodyDiv w:val="1"/>
      <w:marLeft w:val="0"/>
      <w:marRight w:val="0"/>
      <w:marTop w:val="0"/>
      <w:marBottom w:val="0"/>
      <w:divBdr>
        <w:top w:val="none" w:sz="0" w:space="0" w:color="auto"/>
        <w:left w:val="none" w:sz="0" w:space="0" w:color="auto"/>
        <w:bottom w:val="none" w:sz="0" w:space="0" w:color="auto"/>
        <w:right w:val="none" w:sz="0" w:space="0" w:color="auto"/>
      </w:divBdr>
    </w:div>
    <w:div w:id="1076822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E50455-4E17-477D-96A2-58F59C7FA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7328</Words>
  <Characters>41770</Characters>
  <Application>Microsoft Office Word</Application>
  <DocSecurity>0</DocSecurity>
  <Lines>348</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Arsim Ternava</dc:creator>
  <cp:keywords/>
  <dc:description/>
  <cp:lastModifiedBy>Arsim Ternava</cp:lastModifiedBy>
  <cp:revision>4</cp:revision>
  <cp:lastPrinted>2023-03-16T14:28:00Z</cp:lastPrinted>
  <dcterms:created xsi:type="dcterms:W3CDTF">2023-08-17T07:49:00Z</dcterms:created>
  <dcterms:modified xsi:type="dcterms:W3CDTF">2023-08-17T08:02:00Z</dcterms:modified>
</cp:coreProperties>
</file>